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DB8D37" w14:textId="1534145B" w:rsidR="00A84B48" w:rsidRDefault="0033014C" w:rsidP="0033014C">
      <w:pPr>
        <w:tabs>
          <w:tab w:val="center" w:pos="4536"/>
          <w:tab w:val="right" w:pos="8280"/>
          <w:tab w:val="right" w:pos="9639"/>
        </w:tabs>
        <w:spacing w:after="0" w:line="276" w:lineRule="auto"/>
        <w:ind w:right="2"/>
        <w:jc w:val="both"/>
        <w:rPr>
          <w:rFonts w:ascii="Arial" w:hAnsi="Arial" w:cs="Arial"/>
          <w:b/>
          <w:sz w:val="24"/>
          <w:szCs w:val="24"/>
          <w:lang w:val="de-DE"/>
        </w:rPr>
      </w:pPr>
      <w:bookmarkStart w:id="0" w:name="_Hlk105435648"/>
      <w:bookmarkEnd w:id="0"/>
      <w:r w:rsidRPr="00D241FA">
        <w:rPr>
          <w:rFonts w:ascii="Arial" w:hAnsi="Arial" w:cs="Arial"/>
          <w:b/>
          <w:sz w:val="24"/>
          <w:szCs w:val="24"/>
          <w:lang w:val="de-DE"/>
        </w:rPr>
        <w:t>3GPP TSG RAN WG1 #1</w:t>
      </w:r>
      <w:r>
        <w:rPr>
          <w:rFonts w:ascii="Arial" w:hAnsi="Arial" w:cs="Arial"/>
          <w:b/>
          <w:sz w:val="24"/>
          <w:szCs w:val="24"/>
          <w:lang w:val="de-DE"/>
        </w:rPr>
        <w:t>1</w:t>
      </w:r>
      <w:r w:rsidR="00A734CA">
        <w:rPr>
          <w:rFonts w:ascii="Arial" w:hAnsi="Arial" w:cs="Arial"/>
          <w:b/>
          <w:sz w:val="24"/>
          <w:szCs w:val="24"/>
          <w:lang w:val="de-DE"/>
        </w:rPr>
        <w:t>3</w:t>
      </w:r>
      <w:r w:rsidRPr="00D241FA">
        <w:rPr>
          <w:rFonts w:ascii="Arial" w:hAnsi="Arial" w:cs="Arial"/>
          <w:b/>
          <w:sz w:val="24"/>
          <w:szCs w:val="24"/>
          <w:lang w:val="de-DE"/>
        </w:rPr>
        <w:tab/>
      </w:r>
      <w:r w:rsidRPr="00D241FA">
        <w:rPr>
          <w:rFonts w:ascii="Arial" w:hAnsi="Arial" w:cs="Arial"/>
          <w:b/>
          <w:sz w:val="24"/>
          <w:szCs w:val="24"/>
          <w:lang w:val="de-DE"/>
        </w:rPr>
        <w:tab/>
      </w:r>
      <w:r w:rsidRPr="00D241FA">
        <w:rPr>
          <w:rFonts w:ascii="Arial" w:hAnsi="Arial" w:cs="Arial"/>
          <w:b/>
          <w:sz w:val="24"/>
          <w:szCs w:val="24"/>
          <w:lang w:val="de-DE"/>
        </w:rPr>
        <w:tab/>
      </w:r>
      <w:r>
        <w:rPr>
          <w:rFonts w:ascii="Arial" w:hAnsi="Arial" w:cs="Arial"/>
          <w:b/>
          <w:sz w:val="24"/>
          <w:szCs w:val="24"/>
          <w:lang w:val="de-DE"/>
        </w:rPr>
        <w:t xml:space="preserve">   </w:t>
      </w:r>
      <w:r w:rsidR="00BE6D9E">
        <w:rPr>
          <w:rFonts w:ascii="Arial" w:hAnsi="Arial" w:cs="Arial"/>
          <w:b/>
          <w:sz w:val="24"/>
          <w:szCs w:val="24"/>
          <w:lang w:val="de-DE"/>
        </w:rPr>
        <w:t xml:space="preserve">  </w:t>
      </w:r>
      <w:r w:rsidR="003F50D8" w:rsidRPr="003F50D8">
        <w:rPr>
          <w:rFonts w:ascii="Arial" w:hAnsi="Arial" w:cs="Arial"/>
          <w:b/>
          <w:sz w:val="24"/>
          <w:szCs w:val="24"/>
          <w:lang w:val="de-DE"/>
        </w:rPr>
        <w:t>R1-2306092</w:t>
      </w:r>
    </w:p>
    <w:p w14:paraId="4710B3D2" w14:textId="2673366B" w:rsidR="003B0B67" w:rsidRDefault="00A734CA" w:rsidP="00BE6D9E">
      <w:pPr>
        <w:tabs>
          <w:tab w:val="center" w:pos="4536"/>
          <w:tab w:val="right" w:pos="7920"/>
          <w:tab w:val="right" w:pos="9639"/>
        </w:tabs>
        <w:spacing w:after="0" w:line="276" w:lineRule="auto"/>
        <w:ind w:right="2"/>
        <w:jc w:val="both"/>
        <w:rPr>
          <w:rFonts w:ascii="Arial" w:hAnsi="Arial" w:cs="Arial"/>
          <w:b/>
          <w:sz w:val="24"/>
          <w:szCs w:val="24"/>
          <w:lang w:val="de-DE"/>
        </w:rPr>
      </w:pPr>
      <w:r>
        <w:rPr>
          <w:rFonts w:ascii="Arial" w:eastAsia="Batang" w:hAnsi="Arial" w:cs="Arial"/>
          <w:b/>
          <w:bCs/>
          <w:sz w:val="24"/>
          <w:szCs w:val="24"/>
          <w:lang w:val="de-DE"/>
        </w:rPr>
        <w:t>Incheon, Korea</w:t>
      </w:r>
      <w:r w:rsidR="0033014C">
        <w:rPr>
          <w:rFonts w:ascii="Arial" w:eastAsia="Batang" w:hAnsi="Arial" w:cs="Arial"/>
          <w:b/>
          <w:bCs/>
          <w:sz w:val="24"/>
          <w:szCs w:val="24"/>
          <w:lang w:val="de-DE"/>
        </w:rPr>
        <w:t xml:space="preserve">, </w:t>
      </w:r>
      <w:r>
        <w:rPr>
          <w:rFonts w:ascii="Arial" w:eastAsia="Batang" w:hAnsi="Arial" w:cs="Arial"/>
          <w:b/>
          <w:sz w:val="24"/>
          <w:szCs w:val="24"/>
        </w:rPr>
        <w:t>May 22</w:t>
      </w:r>
      <w:r w:rsidRPr="00A734CA">
        <w:rPr>
          <w:rFonts w:ascii="Arial" w:eastAsia="Batang" w:hAnsi="Arial" w:cs="Arial"/>
          <w:b/>
          <w:sz w:val="24"/>
          <w:szCs w:val="24"/>
          <w:vertAlign w:val="superscript"/>
        </w:rPr>
        <w:t>nd</w:t>
      </w:r>
      <w:r>
        <w:rPr>
          <w:rFonts w:ascii="Arial" w:eastAsia="Batang" w:hAnsi="Arial" w:cs="Arial"/>
          <w:b/>
          <w:sz w:val="24"/>
          <w:szCs w:val="24"/>
        </w:rPr>
        <w:t xml:space="preserve"> </w:t>
      </w:r>
      <w:r w:rsidR="0033014C">
        <w:rPr>
          <w:rFonts w:ascii="Arial" w:eastAsia="Batang" w:hAnsi="Arial" w:cs="Arial"/>
          <w:b/>
          <w:sz w:val="24"/>
          <w:szCs w:val="24"/>
        </w:rPr>
        <w:t>– 26</w:t>
      </w:r>
      <w:r w:rsidR="0033014C" w:rsidRPr="003C2093">
        <w:rPr>
          <w:rFonts w:ascii="Arial" w:eastAsia="Batang" w:hAnsi="Arial" w:cs="Arial"/>
          <w:b/>
          <w:sz w:val="24"/>
          <w:szCs w:val="24"/>
          <w:vertAlign w:val="superscript"/>
        </w:rPr>
        <w:t>th</w:t>
      </w:r>
      <w:r w:rsidR="0033014C">
        <w:rPr>
          <w:rFonts w:ascii="Arial" w:eastAsia="Batang" w:hAnsi="Arial" w:cs="Arial"/>
          <w:b/>
          <w:sz w:val="24"/>
          <w:szCs w:val="24"/>
        </w:rPr>
        <w:t>, 2023</w:t>
      </w:r>
      <w:r w:rsidR="003F50D8">
        <w:rPr>
          <w:rFonts w:ascii="Arial" w:eastAsia="Batang" w:hAnsi="Arial" w:cs="Arial"/>
          <w:b/>
          <w:sz w:val="24"/>
          <w:szCs w:val="24"/>
        </w:rPr>
        <w:tab/>
      </w:r>
      <w:r w:rsidR="003F50D8">
        <w:rPr>
          <w:rFonts w:ascii="Arial" w:eastAsia="Batang" w:hAnsi="Arial" w:cs="Arial"/>
          <w:b/>
          <w:sz w:val="24"/>
          <w:szCs w:val="24"/>
        </w:rPr>
        <w:tab/>
      </w:r>
      <w:r w:rsidR="00CB4888" w:rsidRPr="00BE6D9E">
        <w:rPr>
          <w:rFonts w:ascii="Arial" w:eastAsia="Batang" w:hAnsi="Arial" w:cs="Arial"/>
          <w:b/>
          <w:sz w:val="32"/>
          <w:szCs w:val="32"/>
        </w:rPr>
        <w:tab/>
      </w:r>
      <w:r w:rsidR="003F50D8" w:rsidRPr="00BE6D9E">
        <w:rPr>
          <w:rFonts w:ascii="Arial" w:eastAsia="Batang" w:hAnsi="Arial" w:cs="Arial"/>
          <w:b/>
          <w:i/>
          <w:iCs/>
          <w:sz w:val="18"/>
          <w:szCs w:val="18"/>
        </w:rPr>
        <w:t>rev</w:t>
      </w:r>
      <w:r w:rsidR="00CB4888" w:rsidRPr="00BE6D9E">
        <w:rPr>
          <w:rFonts w:ascii="Arial" w:eastAsia="Batang" w:hAnsi="Arial" w:cs="Arial"/>
          <w:b/>
          <w:i/>
          <w:iCs/>
          <w:sz w:val="18"/>
          <w:szCs w:val="18"/>
        </w:rPr>
        <w:t>ision of</w:t>
      </w:r>
      <w:r w:rsidR="003F50D8" w:rsidRPr="00BE6D9E">
        <w:rPr>
          <w:rFonts w:ascii="Arial" w:eastAsia="Batang" w:hAnsi="Arial" w:cs="Arial"/>
          <w:b/>
          <w:i/>
          <w:iCs/>
          <w:sz w:val="18"/>
          <w:szCs w:val="18"/>
        </w:rPr>
        <w:t xml:space="preserve"> </w:t>
      </w:r>
      <w:r w:rsidR="003F50D8" w:rsidRPr="00BE6D9E">
        <w:rPr>
          <w:rFonts w:ascii="Arial" w:hAnsi="Arial" w:cs="Arial"/>
          <w:b/>
          <w:i/>
          <w:iCs/>
          <w:sz w:val="18"/>
          <w:szCs w:val="18"/>
          <w:lang w:val="de-DE"/>
        </w:rPr>
        <w:t>R1-2304824</w:t>
      </w:r>
    </w:p>
    <w:p w14:paraId="4443FD4B" w14:textId="77777777" w:rsidR="00BE6D9E" w:rsidRPr="00BE6D9E" w:rsidRDefault="00BE6D9E" w:rsidP="00BE6D9E">
      <w:pPr>
        <w:tabs>
          <w:tab w:val="center" w:pos="4536"/>
          <w:tab w:val="right" w:pos="7920"/>
          <w:tab w:val="right" w:pos="9639"/>
        </w:tabs>
        <w:spacing w:after="0" w:line="276" w:lineRule="auto"/>
        <w:ind w:right="2"/>
        <w:jc w:val="both"/>
        <w:rPr>
          <w:rFonts w:ascii="Arial" w:hAnsi="Arial" w:cs="Arial"/>
          <w:b/>
          <w:sz w:val="24"/>
          <w:szCs w:val="24"/>
          <w:lang w:val="de-DE"/>
        </w:rPr>
      </w:pPr>
    </w:p>
    <w:p w14:paraId="66CF6AA9" w14:textId="77777777" w:rsidR="003B0B67" w:rsidRPr="00454CF7" w:rsidRDefault="003B0B67" w:rsidP="003B0B67">
      <w:pPr>
        <w:spacing w:after="0"/>
        <w:ind w:left="1988" w:hanging="1988"/>
        <w:jc w:val="both"/>
        <w:rPr>
          <w:rFonts w:ascii="Arial" w:hAnsi="Arial" w:cs="Arial"/>
          <w:b/>
          <w:sz w:val="24"/>
          <w:szCs w:val="24"/>
        </w:rPr>
      </w:pPr>
      <w:r w:rsidRPr="00454CF7">
        <w:rPr>
          <w:rFonts w:ascii="Arial" w:hAnsi="Arial" w:cs="Arial"/>
          <w:b/>
          <w:sz w:val="24"/>
          <w:szCs w:val="24"/>
        </w:rPr>
        <w:t>Source:</w:t>
      </w:r>
      <w:r w:rsidRPr="00454CF7">
        <w:rPr>
          <w:rFonts w:ascii="Arial" w:hAnsi="Arial" w:cs="Arial"/>
          <w:b/>
          <w:sz w:val="24"/>
          <w:szCs w:val="24"/>
        </w:rPr>
        <w:tab/>
        <w:t>Intel Corporation</w:t>
      </w:r>
    </w:p>
    <w:p w14:paraId="61578C2B" w14:textId="1E1008F6" w:rsidR="00A71309" w:rsidRPr="00C70259" w:rsidRDefault="00A71309" w:rsidP="00A71309">
      <w:pPr>
        <w:spacing w:after="0"/>
        <w:ind w:left="1988" w:hanging="1988"/>
        <w:jc w:val="both"/>
        <w:rPr>
          <w:rFonts w:ascii="Arial" w:hAnsi="Arial" w:cs="Arial"/>
          <w:b/>
          <w:sz w:val="24"/>
          <w:szCs w:val="24"/>
        </w:rPr>
      </w:pPr>
      <w:r w:rsidRPr="00C70259">
        <w:rPr>
          <w:rFonts w:ascii="Arial" w:hAnsi="Arial" w:cs="Arial"/>
          <w:b/>
          <w:sz w:val="24"/>
          <w:szCs w:val="24"/>
        </w:rPr>
        <w:t>Title:</w:t>
      </w:r>
      <w:r w:rsidRPr="00C70259">
        <w:rPr>
          <w:rFonts w:ascii="Arial" w:hAnsi="Arial" w:cs="Arial"/>
          <w:b/>
          <w:sz w:val="24"/>
          <w:szCs w:val="24"/>
        </w:rPr>
        <w:tab/>
      </w:r>
      <w:r w:rsidR="004D32CD">
        <w:rPr>
          <w:rFonts w:ascii="Arial" w:hAnsi="Arial" w:cs="Arial"/>
          <w:b/>
          <w:sz w:val="24"/>
          <w:szCs w:val="24"/>
        </w:rPr>
        <w:t xml:space="preserve">Evaluation </w:t>
      </w:r>
      <w:r w:rsidR="00793EE0">
        <w:rPr>
          <w:rFonts w:ascii="Arial" w:hAnsi="Arial" w:cs="Arial"/>
          <w:b/>
          <w:sz w:val="24"/>
          <w:szCs w:val="24"/>
        </w:rPr>
        <w:t>of</w:t>
      </w:r>
      <w:r w:rsidR="00FB69CD" w:rsidRPr="004E6F63">
        <w:rPr>
          <w:rFonts w:ascii="Arial" w:hAnsi="Arial" w:cs="Arial"/>
          <w:b/>
          <w:sz w:val="24"/>
          <w:szCs w:val="24"/>
        </w:rPr>
        <w:t xml:space="preserve"> </w:t>
      </w:r>
      <w:r w:rsidR="004D32CD">
        <w:rPr>
          <w:rFonts w:ascii="Arial" w:hAnsi="Arial" w:cs="Arial"/>
          <w:b/>
          <w:sz w:val="24"/>
          <w:szCs w:val="24"/>
        </w:rPr>
        <w:t>NR Duplex Evolution</w:t>
      </w:r>
    </w:p>
    <w:p w14:paraId="76A93219" w14:textId="2A8BDE40" w:rsidR="00A71309" w:rsidRPr="005C463C" w:rsidRDefault="00A71309" w:rsidP="00A71309">
      <w:pPr>
        <w:spacing w:after="0"/>
        <w:ind w:left="1988" w:hanging="1988"/>
        <w:jc w:val="both"/>
        <w:rPr>
          <w:rFonts w:ascii="Arial" w:hAnsi="Arial" w:cs="Arial"/>
          <w:b/>
          <w:sz w:val="24"/>
          <w:szCs w:val="24"/>
        </w:rPr>
      </w:pPr>
      <w:r w:rsidRPr="005C463C">
        <w:rPr>
          <w:rFonts w:ascii="Arial" w:hAnsi="Arial" w:cs="Arial"/>
          <w:b/>
          <w:sz w:val="24"/>
          <w:szCs w:val="24"/>
        </w:rPr>
        <w:t>Agenda item:</w:t>
      </w:r>
      <w:r w:rsidRPr="005C463C">
        <w:rPr>
          <w:rFonts w:ascii="Arial" w:hAnsi="Arial" w:cs="Arial"/>
          <w:b/>
          <w:sz w:val="24"/>
          <w:szCs w:val="24"/>
        </w:rPr>
        <w:tab/>
      </w:r>
      <w:r>
        <w:rPr>
          <w:rFonts w:ascii="Arial" w:hAnsi="Arial" w:cs="Arial"/>
          <w:b/>
          <w:sz w:val="24"/>
          <w:szCs w:val="24"/>
        </w:rPr>
        <w:t>9.</w:t>
      </w:r>
      <w:r w:rsidR="00FB69CD">
        <w:rPr>
          <w:rFonts w:ascii="Arial" w:hAnsi="Arial" w:cs="Arial"/>
          <w:b/>
          <w:sz w:val="24"/>
          <w:szCs w:val="24"/>
        </w:rPr>
        <w:t>3</w:t>
      </w:r>
      <w:r>
        <w:rPr>
          <w:rFonts w:ascii="Arial" w:hAnsi="Arial" w:cs="Arial"/>
          <w:b/>
          <w:sz w:val="24"/>
          <w:szCs w:val="24"/>
        </w:rPr>
        <w:t>.</w:t>
      </w:r>
      <w:r w:rsidR="0018338D">
        <w:rPr>
          <w:rFonts w:ascii="Arial" w:hAnsi="Arial" w:cs="Arial"/>
          <w:b/>
          <w:sz w:val="24"/>
          <w:szCs w:val="24"/>
        </w:rPr>
        <w:t>1</w:t>
      </w:r>
    </w:p>
    <w:p w14:paraId="53F3D92D" w14:textId="77777777" w:rsidR="00A71309" w:rsidRDefault="00A71309" w:rsidP="00A71309">
      <w:pPr>
        <w:spacing w:after="0"/>
        <w:ind w:left="1988" w:hanging="1988"/>
        <w:jc w:val="both"/>
        <w:rPr>
          <w:rFonts w:ascii="Arial" w:hAnsi="Arial" w:cs="Arial"/>
          <w:b/>
          <w:sz w:val="24"/>
        </w:rPr>
      </w:pPr>
      <w:r w:rsidRPr="009925AF">
        <w:rPr>
          <w:rFonts w:ascii="Arial" w:hAnsi="Arial" w:cs="Arial"/>
          <w:b/>
          <w:sz w:val="24"/>
          <w:szCs w:val="24"/>
        </w:rPr>
        <w:t>Document for:</w:t>
      </w:r>
      <w:r w:rsidRPr="009925AF">
        <w:rPr>
          <w:rFonts w:ascii="Arial" w:hAnsi="Arial" w:cs="Arial"/>
          <w:b/>
          <w:sz w:val="24"/>
          <w:szCs w:val="24"/>
        </w:rPr>
        <w:tab/>
        <w:t>Discussion and Decision</w:t>
      </w:r>
    </w:p>
    <w:p w14:paraId="4CDF62FF" w14:textId="7E33E191" w:rsidR="00A71309" w:rsidRPr="00F70531" w:rsidRDefault="00A71309" w:rsidP="00F70531">
      <w:pPr>
        <w:pStyle w:val="Heading1"/>
        <w:numPr>
          <w:ilvl w:val="0"/>
          <w:numId w:val="65"/>
        </w:numPr>
        <w:jc w:val="both"/>
      </w:pPr>
      <w:bookmarkStart w:id="1" w:name="_Ref506539118"/>
      <w:r w:rsidRPr="00F70531">
        <w:t>Introduction</w:t>
      </w:r>
      <w:bookmarkEnd w:id="1"/>
    </w:p>
    <w:p w14:paraId="6B2E0276" w14:textId="638F967C" w:rsidR="00872831" w:rsidRDefault="00F45E31" w:rsidP="00372788">
      <w:pPr>
        <w:pStyle w:val="3GPPText"/>
        <w:spacing w:line="276" w:lineRule="auto"/>
        <w:rPr>
          <w:szCs w:val="22"/>
        </w:rPr>
      </w:pPr>
      <w:r>
        <w:rPr>
          <w:szCs w:val="22"/>
          <w:lang w:eastAsia="zh-CN"/>
        </w:rPr>
        <w:t xml:space="preserve">In this contribution, </w:t>
      </w:r>
      <w:r w:rsidR="00A22400">
        <w:rPr>
          <w:szCs w:val="22"/>
          <w:lang w:eastAsia="zh-CN"/>
        </w:rPr>
        <w:t xml:space="preserve">remaining issues </w:t>
      </w:r>
      <w:r w:rsidR="00081659">
        <w:rPr>
          <w:szCs w:val="22"/>
          <w:lang w:eastAsia="zh-CN"/>
        </w:rPr>
        <w:t xml:space="preserve">related to </w:t>
      </w:r>
      <w:r w:rsidR="00884707">
        <w:rPr>
          <w:szCs w:val="22"/>
          <w:lang w:eastAsia="zh-CN"/>
        </w:rPr>
        <w:t xml:space="preserve">the evaluation methodologies </w:t>
      </w:r>
      <w:r w:rsidR="00B65954">
        <w:rPr>
          <w:szCs w:val="22"/>
          <w:lang w:eastAsia="zh-CN"/>
        </w:rPr>
        <w:t>are</w:t>
      </w:r>
      <w:r w:rsidR="00884707">
        <w:rPr>
          <w:szCs w:val="22"/>
          <w:lang w:eastAsia="zh-CN"/>
        </w:rPr>
        <w:t xml:space="preserve"> discussed</w:t>
      </w:r>
      <w:r w:rsidR="00A22400">
        <w:rPr>
          <w:szCs w:val="22"/>
          <w:lang w:eastAsia="zh-CN"/>
        </w:rPr>
        <w:t xml:space="preserve">, </w:t>
      </w:r>
      <w:r w:rsidR="00A22400" w:rsidRPr="00E206F5">
        <w:rPr>
          <w:szCs w:val="22"/>
          <w:lang w:eastAsia="zh-CN"/>
        </w:rPr>
        <w:t xml:space="preserve">and </w:t>
      </w:r>
      <w:r w:rsidR="00D43C9E">
        <w:rPr>
          <w:szCs w:val="22"/>
          <w:lang w:eastAsia="zh-CN"/>
        </w:rPr>
        <w:t>evaluation</w:t>
      </w:r>
      <w:r w:rsidR="00B65954">
        <w:rPr>
          <w:szCs w:val="22"/>
          <w:lang w:eastAsia="zh-CN"/>
        </w:rPr>
        <w:t xml:space="preserve"> result</w:t>
      </w:r>
      <w:r w:rsidR="00D43C9E">
        <w:rPr>
          <w:szCs w:val="22"/>
          <w:lang w:eastAsia="zh-CN"/>
        </w:rPr>
        <w:t>s</w:t>
      </w:r>
      <w:r w:rsidR="00A22400">
        <w:rPr>
          <w:szCs w:val="22"/>
          <w:lang w:eastAsia="zh-CN"/>
        </w:rPr>
        <w:t xml:space="preserve"> </w:t>
      </w:r>
      <w:r w:rsidR="00B65954">
        <w:rPr>
          <w:szCs w:val="22"/>
          <w:lang w:eastAsia="zh-CN"/>
        </w:rPr>
        <w:t>are</w:t>
      </w:r>
      <w:r w:rsidR="00A22400">
        <w:rPr>
          <w:szCs w:val="22"/>
          <w:lang w:eastAsia="zh-CN"/>
        </w:rPr>
        <w:t xml:space="preserve"> provided</w:t>
      </w:r>
      <w:r w:rsidR="0095100F">
        <w:rPr>
          <w:szCs w:val="22"/>
          <w:lang w:eastAsia="zh-CN"/>
        </w:rPr>
        <w:t xml:space="preserve">. </w:t>
      </w:r>
      <w:r w:rsidR="003B0905">
        <w:rPr>
          <w:szCs w:val="22"/>
        </w:rPr>
        <w:t>O</w:t>
      </w:r>
      <w:r w:rsidR="004E5701">
        <w:rPr>
          <w:szCs w:val="22"/>
        </w:rPr>
        <w:t>ur view</w:t>
      </w:r>
      <w:r w:rsidR="003B0905">
        <w:rPr>
          <w:szCs w:val="22"/>
        </w:rPr>
        <w:t>s</w:t>
      </w:r>
      <w:r w:rsidR="004E5701">
        <w:rPr>
          <w:szCs w:val="22"/>
        </w:rPr>
        <w:t xml:space="preserve"> related to other </w:t>
      </w:r>
      <w:r w:rsidR="006C59DF">
        <w:rPr>
          <w:szCs w:val="22"/>
        </w:rPr>
        <w:t xml:space="preserve">aspects of </w:t>
      </w:r>
      <w:r w:rsidR="004E5701">
        <w:rPr>
          <w:szCs w:val="22"/>
        </w:rPr>
        <w:t xml:space="preserve">Rel.18 </w:t>
      </w:r>
      <w:r w:rsidR="004B6455">
        <w:rPr>
          <w:szCs w:val="22"/>
        </w:rPr>
        <w:t>NR d</w:t>
      </w:r>
      <w:r w:rsidR="004E5701">
        <w:rPr>
          <w:szCs w:val="22"/>
        </w:rPr>
        <w:t>uplex ev</w:t>
      </w:r>
      <w:r w:rsidR="004B6455">
        <w:rPr>
          <w:szCs w:val="22"/>
        </w:rPr>
        <w:t>olution</w:t>
      </w:r>
      <w:r w:rsidR="004E5701">
        <w:rPr>
          <w:szCs w:val="22"/>
        </w:rPr>
        <w:t xml:space="preserve"> are provided in our companion contributions </w:t>
      </w:r>
      <w:r w:rsidR="00CB20FD">
        <w:rPr>
          <w:szCs w:val="22"/>
        </w:rPr>
        <w:fldChar w:fldCharType="begin"/>
      </w:r>
      <w:r w:rsidR="00CB20FD">
        <w:rPr>
          <w:szCs w:val="22"/>
        </w:rPr>
        <w:instrText xml:space="preserve"> REF _Ref135039493 \r \h </w:instrText>
      </w:r>
      <w:r w:rsidR="00CB20FD">
        <w:rPr>
          <w:szCs w:val="22"/>
        </w:rPr>
      </w:r>
      <w:r w:rsidR="00CB20FD">
        <w:rPr>
          <w:szCs w:val="22"/>
        </w:rPr>
        <w:fldChar w:fldCharType="separate"/>
      </w:r>
      <w:r w:rsidR="00CB20FD">
        <w:rPr>
          <w:szCs w:val="22"/>
        </w:rPr>
        <w:t>[1]</w:t>
      </w:r>
      <w:r w:rsidR="00CB20FD">
        <w:rPr>
          <w:szCs w:val="22"/>
        </w:rPr>
        <w:fldChar w:fldCharType="end"/>
      </w:r>
      <w:r w:rsidR="00CB20FD">
        <w:rPr>
          <w:szCs w:val="22"/>
        </w:rPr>
        <w:fldChar w:fldCharType="begin"/>
      </w:r>
      <w:r w:rsidR="00CB20FD">
        <w:rPr>
          <w:szCs w:val="22"/>
        </w:rPr>
        <w:instrText xml:space="preserve"> REF _Ref135039494 \r \h </w:instrText>
      </w:r>
      <w:r w:rsidR="00CB20FD">
        <w:rPr>
          <w:szCs w:val="22"/>
        </w:rPr>
      </w:r>
      <w:r w:rsidR="00CB20FD">
        <w:rPr>
          <w:szCs w:val="22"/>
        </w:rPr>
        <w:fldChar w:fldCharType="separate"/>
      </w:r>
      <w:r w:rsidR="00CB20FD">
        <w:rPr>
          <w:szCs w:val="22"/>
        </w:rPr>
        <w:t>[2]</w:t>
      </w:r>
      <w:r w:rsidR="00CB20FD">
        <w:rPr>
          <w:szCs w:val="22"/>
        </w:rPr>
        <w:fldChar w:fldCharType="end"/>
      </w:r>
      <w:r w:rsidR="0095100F">
        <w:rPr>
          <w:szCs w:val="22"/>
        </w:rPr>
        <w:t>.</w:t>
      </w:r>
    </w:p>
    <w:p w14:paraId="6D0162C0" w14:textId="15EA1622" w:rsidR="00A71309" w:rsidRDefault="000E3174" w:rsidP="00F70531">
      <w:pPr>
        <w:pStyle w:val="Heading1"/>
        <w:numPr>
          <w:ilvl w:val="0"/>
          <w:numId w:val="65"/>
        </w:numPr>
        <w:jc w:val="both"/>
      </w:pPr>
      <w:r>
        <w:t xml:space="preserve">Discussion on </w:t>
      </w:r>
      <w:r w:rsidR="008D261C">
        <w:t>Results Collection Template</w:t>
      </w:r>
    </w:p>
    <w:p w14:paraId="2FBAC200" w14:textId="33A1979F" w:rsidR="008D261C" w:rsidRPr="008D261C" w:rsidRDefault="008D261C" w:rsidP="008D261C">
      <w:pPr>
        <w:pStyle w:val="3GPPText"/>
        <w:spacing w:line="276" w:lineRule="auto"/>
        <w:rPr>
          <w:szCs w:val="22"/>
          <w:lang w:eastAsia="zh-CN"/>
        </w:rPr>
      </w:pPr>
      <w:r w:rsidRPr="008D261C">
        <w:rPr>
          <w:szCs w:val="22"/>
          <w:lang w:eastAsia="zh-CN"/>
        </w:rPr>
        <w:t>The following template was agreed as a working assumption at RAN1#112bis-e:</w:t>
      </w:r>
    </w:p>
    <w:tbl>
      <w:tblPr>
        <w:tblStyle w:val="TableGrid"/>
        <w:tblW w:w="0" w:type="auto"/>
        <w:tblLook w:val="04A0" w:firstRow="1" w:lastRow="0" w:firstColumn="1" w:lastColumn="0" w:noHBand="0" w:noVBand="1"/>
      </w:tblPr>
      <w:tblGrid>
        <w:gridCol w:w="9962"/>
      </w:tblGrid>
      <w:tr w:rsidR="008D261C" w:rsidRPr="008D261C" w14:paraId="596A14FA" w14:textId="77777777" w:rsidTr="008D261C">
        <w:tc>
          <w:tcPr>
            <w:tcW w:w="9962" w:type="dxa"/>
          </w:tcPr>
          <w:p w14:paraId="0C1551DC" w14:textId="77777777" w:rsidR="008D261C" w:rsidRPr="008D261C" w:rsidRDefault="008D261C" w:rsidP="008D261C">
            <w:pPr>
              <w:spacing w:beforeLines="50" w:afterLines="50" w:after="120"/>
              <w:rPr>
                <w:rFonts w:eastAsiaTheme="minorHAnsi"/>
                <w:sz w:val="16"/>
                <w:szCs w:val="16"/>
              </w:rPr>
            </w:pPr>
            <w:r w:rsidRPr="008D261C">
              <w:rPr>
                <w:sz w:val="16"/>
                <w:szCs w:val="16"/>
              </w:rPr>
              <w:t xml:space="preserve">For summary of companies’ SLS evaluation results for SBFD in the TR, the evaluation results are categorized into </w:t>
            </w:r>
            <w:r w:rsidRPr="008D261C">
              <w:rPr>
                <w:i/>
                <w:iCs/>
                <w:sz w:val="16"/>
                <w:szCs w:val="16"/>
              </w:rPr>
              <w:t>X</w:t>
            </w:r>
            <w:r w:rsidRPr="008D261C">
              <w:rPr>
                <w:sz w:val="16"/>
                <w:szCs w:val="16"/>
              </w:rPr>
              <w:t xml:space="preserve"> sub-cases (as shown in below table-X for example) based on the different key assumptions. Each sub-case is based on one combination of key assumptions.</w:t>
            </w:r>
          </w:p>
          <w:p w14:paraId="28F20EBC" w14:textId="77777777" w:rsidR="008D261C" w:rsidRPr="008D261C" w:rsidRDefault="008D261C" w:rsidP="008D261C">
            <w:pPr>
              <w:pStyle w:val="ListParagraph"/>
              <w:numPr>
                <w:ilvl w:val="0"/>
                <w:numId w:val="67"/>
              </w:numPr>
              <w:suppressAutoHyphens/>
              <w:spacing w:after="160" w:line="256" w:lineRule="auto"/>
              <w:ind w:left="760" w:hanging="360"/>
              <w:textAlignment w:val="baseline"/>
              <w:rPr>
                <w:rFonts w:ascii="Times New Roman" w:hAnsi="Times New Roman"/>
                <w:sz w:val="16"/>
                <w:szCs w:val="16"/>
              </w:rPr>
            </w:pPr>
            <w:r w:rsidRPr="008D261C">
              <w:rPr>
                <w:rFonts w:ascii="Times New Roman" w:hAnsi="Times New Roman"/>
                <w:sz w:val="16"/>
                <w:szCs w:val="16"/>
              </w:rPr>
              <w:t xml:space="preserve">Note: How many sub-cases will be </w:t>
            </w:r>
            <w:proofErr w:type="gramStart"/>
            <w:r w:rsidRPr="008D261C">
              <w:rPr>
                <w:rFonts w:ascii="Times New Roman" w:hAnsi="Times New Roman"/>
                <w:sz w:val="16"/>
                <w:szCs w:val="16"/>
              </w:rPr>
              <w:t>determined</w:t>
            </w:r>
            <w:proofErr w:type="gramEnd"/>
            <w:r w:rsidRPr="008D261C">
              <w:rPr>
                <w:rFonts w:ascii="Times New Roman" w:hAnsi="Times New Roman"/>
                <w:sz w:val="16"/>
                <w:szCs w:val="16"/>
              </w:rPr>
              <w:t xml:space="preserve"> and which assumptions will be used for the categorization will be discussed and determined based on the final evaluation results and assumptions submitted by companies.</w:t>
            </w:r>
          </w:p>
          <w:p w14:paraId="692C0368" w14:textId="77777777" w:rsidR="008D261C" w:rsidRPr="008D261C" w:rsidRDefault="008D261C" w:rsidP="008D261C">
            <w:pPr>
              <w:rPr>
                <w:b/>
                <w:sz w:val="16"/>
                <w:szCs w:val="16"/>
              </w:rPr>
            </w:pPr>
            <w:r w:rsidRPr="008D261C">
              <w:rPr>
                <w:b/>
                <w:sz w:val="16"/>
                <w:szCs w:val="16"/>
              </w:rPr>
              <w:t>Table X: Sub-cases for Urban Macro in FR1 in SBFD Deployment Case 1.</w:t>
            </w:r>
          </w:p>
          <w:tbl>
            <w:tblPr>
              <w:tblStyle w:val="TableGrid"/>
              <w:tblW w:w="9678" w:type="dxa"/>
              <w:tblLook w:val="04A0" w:firstRow="1" w:lastRow="0" w:firstColumn="1" w:lastColumn="0" w:noHBand="0" w:noVBand="1"/>
            </w:tblPr>
            <w:tblGrid>
              <w:gridCol w:w="1427"/>
              <w:gridCol w:w="1416"/>
              <w:gridCol w:w="2092"/>
              <w:gridCol w:w="2092"/>
              <w:gridCol w:w="1546"/>
              <w:gridCol w:w="1105"/>
            </w:tblGrid>
            <w:tr w:rsidR="008D261C" w:rsidRPr="008D261C" w14:paraId="462A7DB5" w14:textId="77777777" w:rsidTr="008D261C">
              <w:trPr>
                <w:trHeight w:val="779"/>
              </w:trPr>
              <w:tc>
                <w:tcPr>
                  <w:tcW w:w="2863"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88BA710" w14:textId="77777777" w:rsidR="008D261C" w:rsidRPr="008D261C" w:rsidRDefault="008D261C" w:rsidP="008D261C">
                  <w:pPr>
                    <w:spacing w:after="0"/>
                    <w:rPr>
                      <w:b/>
                      <w:sz w:val="16"/>
                      <w:szCs w:val="16"/>
                    </w:rPr>
                  </w:pPr>
                  <w:r w:rsidRPr="008D261C">
                    <w:rPr>
                      <w:b/>
                      <w:sz w:val="16"/>
                      <w:szCs w:val="16"/>
                    </w:rPr>
                    <w:t>Sub-cases</w:t>
                  </w:r>
                </w:p>
                <w:p w14:paraId="0094FB71" w14:textId="77777777" w:rsidR="008D261C" w:rsidRPr="008D261C" w:rsidRDefault="008D261C" w:rsidP="008D261C">
                  <w:pPr>
                    <w:spacing w:before="0" w:after="0"/>
                    <w:jc w:val="left"/>
                    <w:rPr>
                      <w:b/>
                      <w:sz w:val="16"/>
                      <w:szCs w:val="16"/>
                    </w:rPr>
                  </w:pPr>
                  <w:r w:rsidRPr="008D261C">
                    <w:rPr>
                      <w:b/>
                      <w:sz w:val="16"/>
                      <w:szCs w:val="16"/>
                    </w:rPr>
                    <w:t>Key assumptions</w:t>
                  </w:r>
                </w:p>
              </w:tc>
              <w:tc>
                <w:tcPr>
                  <w:tcW w:w="2051" w:type="dxa"/>
                  <w:tcBorders>
                    <w:top w:val="single" w:sz="4" w:space="0" w:color="auto"/>
                    <w:left w:val="single" w:sz="4" w:space="0" w:color="auto"/>
                    <w:bottom w:val="single" w:sz="4" w:space="0" w:color="auto"/>
                    <w:right w:val="single" w:sz="4" w:space="0" w:color="auto"/>
                  </w:tcBorders>
                  <w:hideMark/>
                </w:tcPr>
                <w:p w14:paraId="6E7EBD5E" w14:textId="77777777" w:rsidR="008D261C" w:rsidRPr="008D261C" w:rsidRDefault="008D261C" w:rsidP="008D261C">
                  <w:pPr>
                    <w:spacing w:before="0" w:after="0"/>
                    <w:jc w:val="left"/>
                    <w:rPr>
                      <w:b/>
                      <w:sz w:val="16"/>
                      <w:szCs w:val="16"/>
                    </w:rPr>
                  </w:pPr>
                  <w:r w:rsidRPr="008D261C">
                    <w:rPr>
                      <w:b/>
                      <w:sz w:val="16"/>
                      <w:szCs w:val="16"/>
                    </w:rPr>
                    <w:t>SBFD#1_UMa_FR1_Sub#1</w:t>
                  </w:r>
                </w:p>
              </w:tc>
              <w:tc>
                <w:tcPr>
                  <w:tcW w:w="2051" w:type="dxa"/>
                  <w:tcBorders>
                    <w:top w:val="single" w:sz="4" w:space="0" w:color="auto"/>
                    <w:left w:val="single" w:sz="4" w:space="0" w:color="auto"/>
                    <w:bottom w:val="single" w:sz="4" w:space="0" w:color="auto"/>
                    <w:right w:val="single" w:sz="4" w:space="0" w:color="auto"/>
                  </w:tcBorders>
                  <w:hideMark/>
                </w:tcPr>
                <w:p w14:paraId="0F33BC82" w14:textId="77777777" w:rsidR="008D261C" w:rsidRPr="008D261C" w:rsidRDefault="008D261C" w:rsidP="008D261C">
                  <w:pPr>
                    <w:spacing w:before="0" w:after="0"/>
                    <w:jc w:val="left"/>
                    <w:rPr>
                      <w:b/>
                      <w:sz w:val="16"/>
                      <w:szCs w:val="16"/>
                    </w:rPr>
                  </w:pPr>
                  <w:r w:rsidRPr="008D261C">
                    <w:rPr>
                      <w:b/>
                      <w:sz w:val="16"/>
                      <w:szCs w:val="16"/>
                    </w:rPr>
                    <w:t>SBFD#1_UMa_FR1_Sub#2</w:t>
                  </w:r>
                </w:p>
              </w:tc>
              <w:tc>
                <w:tcPr>
                  <w:tcW w:w="1581" w:type="dxa"/>
                  <w:tcBorders>
                    <w:top w:val="single" w:sz="4" w:space="0" w:color="auto"/>
                    <w:left w:val="single" w:sz="4" w:space="0" w:color="auto"/>
                    <w:bottom w:val="single" w:sz="4" w:space="0" w:color="auto"/>
                    <w:right w:val="single" w:sz="4" w:space="0" w:color="auto"/>
                  </w:tcBorders>
                  <w:hideMark/>
                </w:tcPr>
                <w:p w14:paraId="4ED381E5" w14:textId="77777777" w:rsidR="008D261C" w:rsidRPr="008D261C" w:rsidRDefault="008D261C" w:rsidP="008D261C">
                  <w:pPr>
                    <w:spacing w:before="0" w:after="0"/>
                    <w:jc w:val="left"/>
                    <w:rPr>
                      <w:b/>
                      <w:sz w:val="16"/>
                      <w:szCs w:val="16"/>
                    </w:rPr>
                  </w:pPr>
                  <w:r w:rsidRPr="008D261C">
                    <w:rPr>
                      <w:b/>
                      <w:sz w:val="16"/>
                      <w:szCs w:val="16"/>
                    </w:rPr>
                    <w:t>…</w:t>
                  </w:r>
                </w:p>
              </w:tc>
              <w:tc>
                <w:tcPr>
                  <w:tcW w:w="1132" w:type="dxa"/>
                  <w:tcBorders>
                    <w:top w:val="single" w:sz="4" w:space="0" w:color="auto"/>
                    <w:left w:val="single" w:sz="4" w:space="0" w:color="auto"/>
                    <w:bottom w:val="single" w:sz="4" w:space="0" w:color="auto"/>
                    <w:right w:val="single" w:sz="4" w:space="0" w:color="auto"/>
                  </w:tcBorders>
                </w:tcPr>
                <w:p w14:paraId="232B10A6" w14:textId="77777777" w:rsidR="008D261C" w:rsidRPr="008D261C" w:rsidRDefault="008D261C" w:rsidP="008D261C">
                  <w:pPr>
                    <w:widowControl w:val="0"/>
                    <w:spacing w:before="0" w:after="0"/>
                    <w:jc w:val="left"/>
                    <w:rPr>
                      <w:b/>
                      <w:sz w:val="16"/>
                      <w:szCs w:val="16"/>
                    </w:rPr>
                  </w:pPr>
                </w:p>
              </w:tc>
            </w:tr>
            <w:tr w:rsidR="008D261C" w:rsidRPr="008D261C" w14:paraId="3ABA29D3" w14:textId="77777777" w:rsidTr="008D261C">
              <w:trPr>
                <w:trHeight w:val="379"/>
              </w:trPr>
              <w:tc>
                <w:tcPr>
                  <w:tcW w:w="1435" w:type="dxa"/>
                  <w:vMerge w:val="restart"/>
                  <w:tcBorders>
                    <w:top w:val="single" w:sz="4" w:space="0" w:color="auto"/>
                    <w:left w:val="single" w:sz="4" w:space="0" w:color="auto"/>
                    <w:bottom w:val="single" w:sz="4" w:space="0" w:color="auto"/>
                    <w:right w:val="single" w:sz="4" w:space="0" w:color="auto"/>
                  </w:tcBorders>
                  <w:hideMark/>
                </w:tcPr>
                <w:p w14:paraId="67255494" w14:textId="77777777" w:rsidR="008D261C" w:rsidRPr="008D261C" w:rsidRDefault="008D261C" w:rsidP="008D261C">
                  <w:pPr>
                    <w:spacing w:before="0" w:after="0"/>
                    <w:jc w:val="left"/>
                    <w:rPr>
                      <w:b/>
                      <w:sz w:val="16"/>
                      <w:szCs w:val="16"/>
                    </w:rPr>
                  </w:pPr>
                  <w:r w:rsidRPr="008D261C">
                    <w:rPr>
                      <w:b/>
                      <w:sz w:val="16"/>
                      <w:szCs w:val="16"/>
                    </w:rPr>
                    <w:t>Co-site inter-sector</w:t>
                  </w:r>
                </w:p>
                <w:p w14:paraId="1E2AAB14" w14:textId="77777777" w:rsidR="008D261C" w:rsidRPr="008D261C" w:rsidRDefault="008D261C" w:rsidP="008D261C">
                  <w:pPr>
                    <w:spacing w:before="0" w:after="0"/>
                    <w:jc w:val="left"/>
                    <w:rPr>
                      <w:b/>
                      <w:sz w:val="16"/>
                      <w:szCs w:val="16"/>
                    </w:rPr>
                  </w:pPr>
                  <w:r w:rsidRPr="008D261C">
                    <w:rPr>
                      <w:b/>
                      <w:sz w:val="16"/>
                      <w:szCs w:val="16"/>
                    </w:rPr>
                    <w:t>CLI modelling</w:t>
                  </w:r>
                </w:p>
                <w:p w14:paraId="65F1D4A9" w14:textId="77777777" w:rsidR="008D261C" w:rsidRPr="008D261C" w:rsidRDefault="008D261C" w:rsidP="008D261C">
                  <w:pPr>
                    <w:spacing w:before="0" w:after="0"/>
                    <w:jc w:val="left"/>
                    <w:rPr>
                      <w:b/>
                      <w:sz w:val="16"/>
                      <w:szCs w:val="16"/>
                    </w:rPr>
                  </w:pPr>
                  <w:r w:rsidRPr="008D261C">
                    <w:rPr>
                      <w:b/>
                      <w:sz w:val="16"/>
                      <w:szCs w:val="16"/>
                    </w:rPr>
                    <w:t>(Spatial isolation + digital isolation)</w:t>
                  </w:r>
                </w:p>
              </w:tc>
              <w:tc>
                <w:tcPr>
                  <w:tcW w:w="1427" w:type="dxa"/>
                  <w:tcBorders>
                    <w:top w:val="single" w:sz="4" w:space="0" w:color="auto"/>
                    <w:left w:val="single" w:sz="4" w:space="0" w:color="auto"/>
                    <w:bottom w:val="single" w:sz="4" w:space="0" w:color="auto"/>
                    <w:right w:val="single" w:sz="4" w:space="0" w:color="auto"/>
                  </w:tcBorders>
                  <w:hideMark/>
                </w:tcPr>
                <w:p w14:paraId="097852A8" w14:textId="77777777" w:rsidR="008D261C" w:rsidRPr="008D261C" w:rsidRDefault="008D261C" w:rsidP="008D261C">
                  <w:pPr>
                    <w:spacing w:before="0" w:after="0"/>
                    <w:jc w:val="left"/>
                    <w:rPr>
                      <w:b/>
                      <w:sz w:val="16"/>
                      <w:szCs w:val="16"/>
                    </w:rPr>
                  </w:pPr>
                  <w:r w:rsidRPr="008D261C">
                    <w:rPr>
                      <w:b/>
                      <w:sz w:val="16"/>
                      <w:szCs w:val="16"/>
                    </w:rPr>
                    <w:t>75dB</w:t>
                  </w:r>
                </w:p>
              </w:tc>
              <w:tc>
                <w:tcPr>
                  <w:tcW w:w="2051" w:type="dxa"/>
                  <w:tcBorders>
                    <w:top w:val="single" w:sz="4" w:space="0" w:color="auto"/>
                    <w:left w:val="single" w:sz="4" w:space="0" w:color="auto"/>
                    <w:bottom w:val="single" w:sz="4" w:space="0" w:color="auto"/>
                    <w:right w:val="single" w:sz="4" w:space="0" w:color="auto"/>
                  </w:tcBorders>
                </w:tcPr>
                <w:p w14:paraId="6807A2CA" w14:textId="77777777" w:rsidR="008D261C" w:rsidRPr="008D261C" w:rsidRDefault="008D261C" w:rsidP="008D261C">
                  <w:pPr>
                    <w:widowControl w:val="0"/>
                    <w:spacing w:before="0" w:after="0"/>
                    <w:jc w:val="left"/>
                    <w:rPr>
                      <w:sz w:val="16"/>
                      <w:szCs w:val="16"/>
                    </w:rPr>
                  </w:pPr>
                </w:p>
              </w:tc>
              <w:tc>
                <w:tcPr>
                  <w:tcW w:w="2051" w:type="dxa"/>
                  <w:tcBorders>
                    <w:top w:val="single" w:sz="4" w:space="0" w:color="auto"/>
                    <w:left w:val="single" w:sz="4" w:space="0" w:color="auto"/>
                    <w:bottom w:val="single" w:sz="4" w:space="0" w:color="auto"/>
                    <w:right w:val="single" w:sz="4" w:space="0" w:color="auto"/>
                  </w:tcBorders>
                </w:tcPr>
                <w:p w14:paraId="07FCFC39" w14:textId="77777777" w:rsidR="008D261C" w:rsidRPr="008D261C" w:rsidRDefault="008D261C" w:rsidP="008D261C">
                  <w:pPr>
                    <w:widowControl w:val="0"/>
                    <w:spacing w:before="0" w:after="0"/>
                    <w:jc w:val="left"/>
                    <w:rPr>
                      <w:sz w:val="16"/>
                      <w:szCs w:val="16"/>
                    </w:rPr>
                  </w:pPr>
                </w:p>
              </w:tc>
              <w:tc>
                <w:tcPr>
                  <w:tcW w:w="1581" w:type="dxa"/>
                  <w:tcBorders>
                    <w:top w:val="single" w:sz="4" w:space="0" w:color="auto"/>
                    <w:left w:val="single" w:sz="4" w:space="0" w:color="auto"/>
                    <w:bottom w:val="single" w:sz="4" w:space="0" w:color="auto"/>
                    <w:right w:val="single" w:sz="4" w:space="0" w:color="auto"/>
                  </w:tcBorders>
                </w:tcPr>
                <w:p w14:paraId="0F64CC36"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28FADB42" w14:textId="77777777" w:rsidR="008D261C" w:rsidRPr="008D261C" w:rsidRDefault="008D261C" w:rsidP="008D261C">
                  <w:pPr>
                    <w:widowControl w:val="0"/>
                    <w:spacing w:before="0" w:after="0"/>
                    <w:jc w:val="left"/>
                    <w:rPr>
                      <w:sz w:val="16"/>
                      <w:szCs w:val="16"/>
                    </w:rPr>
                  </w:pPr>
                </w:p>
              </w:tc>
            </w:tr>
            <w:tr w:rsidR="008D261C" w:rsidRPr="008D261C" w14:paraId="1CD48677" w14:textId="77777777" w:rsidTr="008D261C">
              <w:trPr>
                <w:trHeight w:val="373"/>
              </w:trPr>
              <w:tc>
                <w:tcPr>
                  <w:tcW w:w="1435" w:type="dxa"/>
                  <w:vMerge/>
                  <w:tcBorders>
                    <w:top w:val="single" w:sz="4" w:space="0" w:color="auto"/>
                    <w:left w:val="single" w:sz="4" w:space="0" w:color="auto"/>
                    <w:bottom w:val="single" w:sz="4" w:space="0" w:color="auto"/>
                    <w:right w:val="single" w:sz="4" w:space="0" w:color="auto"/>
                  </w:tcBorders>
                  <w:hideMark/>
                </w:tcPr>
                <w:p w14:paraId="12E35BFF" w14:textId="77777777" w:rsidR="008D261C" w:rsidRPr="008D261C" w:rsidRDefault="008D261C" w:rsidP="008D261C">
                  <w:pPr>
                    <w:spacing w:before="0" w:after="0"/>
                    <w:jc w:val="left"/>
                    <w:rPr>
                      <w:rFonts w:eastAsiaTheme="minorHAnsi"/>
                      <w:b/>
                      <w:kern w:val="2"/>
                      <w:sz w:val="16"/>
                      <w:szCs w:val="16"/>
                      <w:lang w:eastAsia="en-US"/>
                      <w14:ligatures w14:val="standardContextual"/>
                    </w:rPr>
                  </w:pPr>
                </w:p>
              </w:tc>
              <w:tc>
                <w:tcPr>
                  <w:tcW w:w="1427" w:type="dxa"/>
                  <w:tcBorders>
                    <w:top w:val="single" w:sz="4" w:space="0" w:color="auto"/>
                    <w:left w:val="single" w:sz="4" w:space="0" w:color="auto"/>
                    <w:bottom w:val="single" w:sz="4" w:space="0" w:color="auto"/>
                    <w:right w:val="single" w:sz="4" w:space="0" w:color="auto"/>
                  </w:tcBorders>
                  <w:hideMark/>
                </w:tcPr>
                <w:p w14:paraId="374CFF08" w14:textId="77777777" w:rsidR="008D261C" w:rsidRPr="008D261C" w:rsidRDefault="008D261C" w:rsidP="008D261C">
                  <w:pPr>
                    <w:spacing w:before="0" w:after="0"/>
                    <w:jc w:val="left"/>
                    <w:rPr>
                      <w:b/>
                      <w:sz w:val="16"/>
                      <w:szCs w:val="16"/>
                    </w:rPr>
                  </w:pPr>
                  <w:r w:rsidRPr="008D261C">
                    <w:rPr>
                      <w:b/>
                      <w:sz w:val="16"/>
                      <w:szCs w:val="16"/>
                    </w:rPr>
                    <w:t>93dB</w:t>
                  </w:r>
                </w:p>
              </w:tc>
              <w:tc>
                <w:tcPr>
                  <w:tcW w:w="2051" w:type="dxa"/>
                  <w:tcBorders>
                    <w:top w:val="single" w:sz="4" w:space="0" w:color="auto"/>
                    <w:left w:val="single" w:sz="4" w:space="0" w:color="auto"/>
                    <w:bottom w:val="single" w:sz="4" w:space="0" w:color="auto"/>
                    <w:right w:val="single" w:sz="4" w:space="0" w:color="auto"/>
                  </w:tcBorders>
                </w:tcPr>
                <w:p w14:paraId="1FE0B4FE" w14:textId="77777777" w:rsidR="008D261C" w:rsidRPr="008D261C" w:rsidRDefault="008D261C" w:rsidP="008D261C">
                  <w:pPr>
                    <w:widowControl w:val="0"/>
                    <w:spacing w:before="0" w:after="0"/>
                    <w:jc w:val="left"/>
                    <w:rPr>
                      <w:sz w:val="16"/>
                      <w:szCs w:val="16"/>
                    </w:rPr>
                  </w:pPr>
                </w:p>
              </w:tc>
              <w:tc>
                <w:tcPr>
                  <w:tcW w:w="2051" w:type="dxa"/>
                  <w:tcBorders>
                    <w:top w:val="single" w:sz="4" w:space="0" w:color="auto"/>
                    <w:left w:val="single" w:sz="4" w:space="0" w:color="auto"/>
                    <w:bottom w:val="single" w:sz="4" w:space="0" w:color="auto"/>
                    <w:right w:val="single" w:sz="4" w:space="0" w:color="auto"/>
                  </w:tcBorders>
                </w:tcPr>
                <w:p w14:paraId="0A8C3B02" w14:textId="77777777" w:rsidR="008D261C" w:rsidRPr="008D261C" w:rsidRDefault="008D261C" w:rsidP="008D261C">
                  <w:pPr>
                    <w:widowControl w:val="0"/>
                    <w:spacing w:before="0" w:after="0"/>
                    <w:jc w:val="left"/>
                    <w:rPr>
                      <w:sz w:val="16"/>
                      <w:szCs w:val="16"/>
                    </w:rPr>
                  </w:pPr>
                </w:p>
              </w:tc>
              <w:tc>
                <w:tcPr>
                  <w:tcW w:w="1581" w:type="dxa"/>
                  <w:tcBorders>
                    <w:top w:val="single" w:sz="4" w:space="0" w:color="auto"/>
                    <w:left w:val="single" w:sz="4" w:space="0" w:color="auto"/>
                    <w:bottom w:val="single" w:sz="4" w:space="0" w:color="auto"/>
                    <w:right w:val="single" w:sz="4" w:space="0" w:color="auto"/>
                  </w:tcBorders>
                </w:tcPr>
                <w:p w14:paraId="40C0812F"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3428D086" w14:textId="77777777" w:rsidR="008D261C" w:rsidRPr="008D261C" w:rsidRDefault="008D261C" w:rsidP="008D261C">
                  <w:pPr>
                    <w:widowControl w:val="0"/>
                    <w:spacing w:before="0" w:after="0"/>
                    <w:jc w:val="left"/>
                    <w:rPr>
                      <w:sz w:val="16"/>
                      <w:szCs w:val="16"/>
                    </w:rPr>
                  </w:pPr>
                </w:p>
              </w:tc>
            </w:tr>
            <w:tr w:rsidR="008D261C" w:rsidRPr="008D261C" w14:paraId="567F5C4E" w14:textId="77777777" w:rsidTr="008D261C">
              <w:trPr>
                <w:trHeight w:val="373"/>
              </w:trPr>
              <w:tc>
                <w:tcPr>
                  <w:tcW w:w="1435" w:type="dxa"/>
                  <w:vMerge/>
                  <w:tcBorders>
                    <w:top w:val="single" w:sz="4" w:space="0" w:color="auto"/>
                    <w:left w:val="single" w:sz="4" w:space="0" w:color="auto"/>
                    <w:bottom w:val="single" w:sz="4" w:space="0" w:color="auto"/>
                    <w:right w:val="single" w:sz="4" w:space="0" w:color="auto"/>
                  </w:tcBorders>
                  <w:hideMark/>
                </w:tcPr>
                <w:p w14:paraId="20373848" w14:textId="77777777" w:rsidR="008D261C" w:rsidRPr="008D261C" w:rsidRDefault="008D261C" w:rsidP="008D261C">
                  <w:pPr>
                    <w:spacing w:before="0" w:after="0"/>
                    <w:jc w:val="left"/>
                    <w:rPr>
                      <w:rFonts w:eastAsiaTheme="minorHAnsi"/>
                      <w:b/>
                      <w:kern w:val="2"/>
                      <w:sz w:val="16"/>
                      <w:szCs w:val="16"/>
                      <w:lang w:eastAsia="en-US"/>
                      <w14:ligatures w14:val="standardContextual"/>
                    </w:rPr>
                  </w:pPr>
                </w:p>
              </w:tc>
              <w:tc>
                <w:tcPr>
                  <w:tcW w:w="1427" w:type="dxa"/>
                  <w:tcBorders>
                    <w:top w:val="single" w:sz="4" w:space="0" w:color="auto"/>
                    <w:left w:val="single" w:sz="4" w:space="0" w:color="auto"/>
                    <w:bottom w:val="single" w:sz="4" w:space="0" w:color="auto"/>
                    <w:right w:val="single" w:sz="4" w:space="0" w:color="auto"/>
                  </w:tcBorders>
                  <w:hideMark/>
                </w:tcPr>
                <w:p w14:paraId="0176ECB7" w14:textId="77777777" w:rsidR="008D261C" w:rsidRPr="008D261C" w:rsidRDefault="008D261C" w:rsidP="008D261C">
                  <w:pPr>
                    <w:spacing w:before="0" w:after="0"/>
                    <w:jc w:val="left"/>
                    <w:rPr>
                      <w:b/>
                      <w:sz w:val="16"/>
                      <w:szCs w:val="16"/>
                    </w:rPr>
                  </w:pPr>
                  <w:r w:rsidRPr="008D261C">
                    <w:rPr>
                      <w:b/>
                      <w:sz w:val="16"/>
                      <w:szCs w:val="16"/>
                    </w:rPr>
                    <w:t>100dB</w:t>
                  </w:r>
                </w:p>
              </w:tc>
              <w:tc>
                <w:tcPr>
                  <w:tcW w:w="2051" w:type="dxa"/>
                  <w:tcBorders>
                    <w:top w:val="single" w:sz="4" w:space="0" w:color="auto"/>
                    <w:left w:val="single" w:sz="4" w:space="0" w:color="auto"/>
                    <w:bottom w:val="single" w:sz="4" w:space="0" w:color="auto"/>
                    <w:right w:val="single" w:sz="4" w:space="0" w:color="auto"/>
                  </w:tcBorders>
                  <w:hideMark/>
                </w:tcPr>
                <w:p w14:paraId="4A63D1B1" w14:textId="77777777" w:rsidR="008D261C" w:rsidRPr="008D261C" w:rsidRDefault="008D261C" w:rsidP="008D261C">
                  <w:pPr>
                    <w:widowControl w:val="0"/>
                    <w:spacing w:before="0" w:after="0"/>
                    <w:jc w:val="left"/>
                    <w:rPr>
                      <w:sz w:val="16"/>
                      <w:szCs w:val="16"/>
                    </w:rPr>
                  </w:pPr>
                  <w:r w:rsidRPr="008D261C">
                    <w:rPr>
                      <w:sz w:val="16"/>
                      <w:szCs w:val="16"/>
                    </w:rPr>
                    <w:t>√</w:t>
                  </w:r>
                </w:p>
              </w:tc>
              <w:tc>
                <w:tcPr>
                  <w:tcW w:w="2051" w:type="dxa"/>
                  <w:tcBorders>
                    <w:top w:val="single" w:sz="4" w:space="0" w:color="auto"/>
                    <w:left w:val="single" w:sz="4" w:space="0" w:color="auto"/>
                    <w:bottom w:val="single" w:sz="4" w:space="0" w:color="auto"/>
                    <w:right w:val="single" w:sz="4" w:space="0" w:color="auto"/>
                  </w:tcBorders>
                  <w:hideMark/>
                </w:tcPr>
                <w:p w14:paraId="72704964" w14:textId="77777777" w:rsidR="008D261C" w:rsidRPr="008D261C" w:rsidRDefault="008D261C" w:rsidP="008D261C">
                  <w:pPr>
                    <w:widowControl w:val="0"/>
                    <w:spacing w:before="0" w:after="0"/>
                    <w:jc w:val="left"/>
                    <w:rPr>
                      <w:sz w:val="16"/>
                      <w:szCs w:val="16"/>
                    </w:rPr>
                  </w:pPr>
                  <w:r w:rsidRPr="008D261C">
                    <w:rPr>
                      <w:sz w:val="16"/>
                      <w:szCs w:val="16"/>
                    </w:rPr>
                    <w:t>√</w:t>
                  </w:r>
                </w:p>
              </w:tc>
              <w:tc>
                <w:tcPr>
                  <w:tcW w:w="1581" w:type="dxa"/>
                  <w:tcBorders>
                    <w:top w:val="single" w:sz="4" w:space="0" w:color="auto"/>
                    <w:left w:val="single" w:sz="4" w:space="0" w:color="auto"/>
                    <w:bottom w:val="single" w:sz="4" w:space="0" w:color="auto"/>
                    <w:right w:val="single" w:sz="4" w:space="0" w:color="auto"/>
                  </w:tcBorders>
                </w:tcPr>
                <w:p w14:paraId="58BC81AE"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52C7CFE5" w14:textId="77777777" w:rsidR="008D261C" w:rsidRPr="008D261C" w:rsidRDefault="008D261C" w:rsidP="008D261C">
                  <w:pPr>
                    <w:widowControl w:val="0"/>
                    <w:spacing w:before="0" w:after="0"/>
                    <w:jc w:val="left"/>
                    <w:rPr>
                      <w:sz w:val="16"/>
                      <w:szCs w:val="16"/>
                    </w:rPr>
                  </w:pPr>
                </w:p>
              </w:tc>
            </w:tr>
            <w:tr w:rsidR="008D261C" w:rsidRPr="008D261C" w14:paraId="5B408191" w14:textId="77777777" w:rsidTr="008D261C">
              <w:trPr>
                <w:trHeight w:val="379"/>
              </w:trPr>
              <w:tc>
                <w:tcPr>
                  <w:tcW w:w="1435" w:type="dxa"/>
                  <w:vMerge/>
                  <w:tcBorders>
                    <w:top w:val="single" w:sz="4" w:space="0" w:color="auto"/>
                    <w:left w:val="single" w:sz="4" w:space="0" w:color="auto"/>
                    <w:bottom w:val="single" w:sz="4" w:space="0" w:color="auto"/>
                    <w:right w:val="single" w:sz="4" w:space="0" w:color="auto"/>
                  </w:tcBorders>
                  <w:hideMark/>
                </w:tcPr>
                <w:p w14:paraId="6F050D8D" w14:textId="77777777" w:rsidR="008D261C" w:rsidRPr="008D261C" w:rsidRDefault="008D261C" w:rsidP="008D261C">
                  <w:pPr>
                    <w:spacing w:before="0" w:after="0"/>
                    <w:jc w:val="left"/>
                    <w:rPr>
                      <w:rFonts w:eastAsiaTheme="minorHAnsi"/>
                      <w:b/>
                      <w:kern w:val="2"/>
                      <w:sz w:val="16"/>
                      <w:szCs w:val="16"/>
                      <w:lang w:eastAsia="en-US"/>
                      <w14:ligatures w14:val="standardContextual"/>
                    </w:rPr>
                  </w:pPr>
                </w:p>
              </w:tc>
              <w:tc>
                <w:tcPr>
                  <w:tcW w:w="1427" w:type="dxa"/>
                  <w:tcBorders>
                    <w:top w:val="single" w:sz="4" w:space="0" w:color="auto"/>
                    <w:left w:val="single" w:sz="4" w:space="0" w:color="auto"/>
                    <w:bottom w:val="single" w:sz="4" w:space="0" w:color="auto"/>
                    <w:right w:val="single" w:sz="4" w:space="0" w:color="auto"/>
                  </w:tcBorders>
                  <w:hideMark/>
                </w:tcPr>
                <w:p w14:paraId="2FE5C5AC" w14:textId="77777777" w:rsidR="008D261C" w:rsidRPr="008D261C" w:rsidRDefault="008D261C" w:rsidP="008D261C">
                  <w:pPr>
                    <w:spacing w:before="0" w:after="0"/>
                    <w:jc w:val="left"/>
                    <w:rPr>
                      <w:b/>
                      <w:sz w:val="16"/>
                      <w:szCs w:val="16"/>
                    </w:rPr>
                  </w:pPr>
                  <w:r w:rsidRPr="008D261C">
                    <w:rPr>
                      <w:b/>
                      <w:sz w:val="16"/>
                      <w:szCs w:val="16"/>
                    </w:rPr>
                    <w:t>…</w:t>
                  </w:r>
                </w:p>
              </w:tc>
              <w:tc>
                <w:tcPr>
                  <w:tcW w:w="2051" w:type="dxa"/>
                  <w:tcBorders>
                    <w:top w:val="single" w:sz="4" w:space="0" w:color="auto"/>
                    <w:left w:val="single" w:sz="4" w:space="0" w:color="auto"/>
                    <w:bottom w:val="single" w:sz="4" w:space="0" w:color="auto"/>
                    <w:right w:val="single" w:sz="4" w:space="0" w:color="auto"/>
                  </w:tcBorders>
                </w:tcPr>
                <w:p w14:paraId="1CDD1D3F" w14:textId="77777777" w:rsidR="008D261C" w:rsidRPr="008D261C" w:rsidRDefault="008D261C" w:rsidP="008D261C">
                  <w:pPr>
                    <w:widowControl w:val="0"/>
                    <w:spacing w:before="0" w:after="0"/>
                    <w:jc w:val="left"/>
                    <w:rPr>
                      <w:sz w:val="16"/>
                      <w:szCs w:val="16"/>
                    </w:rPr>
                  </w:pPr>
                </w:p>
              </w:tc>
              <w:tc>
                <w:tcPr>
                  <w:tcW w:w="2051" w:type="dxa"/>
                  <w:tcBorders>
                    <w:top w:val="single" w:sz="4" w:space="0" w:color="auto"/>
                    <w:left w:val="single" w:sz="4" w:space="0" w:color="auto"/>
                    <w:bottom w:val="single" w:sz="4" w:space="0" w:color="auto"/>
                    <w:right w:val="single" w:sz="4" w:space="0" w:color="auto"/>
                  </w:tcBorders>
                </w:tcPr>
                <w:p w14:paraId="69B7B17B" w14:textId="77777777" w:rsidR="008D261C" w:rsidRPr="008D261C" w:rsidRDefault="008D261C" w:rsidP="008D261C">
                  <w:pPr>
                    <w:widowControl w:val="0"/>
                    <w:spacing w:before="0" w:after="0"/>
                    <w:jc w:val="left"/>
                    <w:rPr>
                      <w:sz w:val="16"/>
                      <w:szCs w:val="16"/>
                    </w:rPr>
                  </w:pPr>
                </w:p>
              </w:tc>
              <w:tc>
                <w:tcPr>
                  <w:tcW w:w="1581" w:type="dxa"/>
                  <w:tcBorders>
                    <w:top w:val="single" w:sz="4" w:space="0" w:color="auto"/>
                    <w:left w:val="single" w:sz="4" w:space="0" w:color="auto"/>
                    <w:bottom w:val="single" w:sz="4" w:space="0" w:color="auto"/>
                    <w:right w:val="single" w:sz="4" w:space="0" w:color="auto"/>
                  </w:tcBorders>
                </w:tcPr>
                <w:p w14:paraId="4720B358"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4C8D13E1" w14:textId="77777777" w:rsidR="008D261C" w:rsidRPr="008D261C" w:rsidRDefault="008D261C" w:rsidP="008D261C">
                  <w:pPr>
                    <w:widowControl w:val="0"/>
                    <w:spacing w:before="0" w:after="0"/>
                    <w:jc w:val="left"/>
                    <w:rPr>
                      <w:sz w:val="16"/>
                      <w:szCs w:val="16"/>
                    </w:rPr>
                  </w:pPr>
                </w:p>
              </w:tc>
            </w:tr>
            <w:tr w:rsidR="008D261C" w:rsidRPr="008D261C" w14:paraId="68C8CC51" w14:textId="77777777" w:rsidTr="008D261C">
              <w:trPr>
                <w:trHeight w:val="373"/>
              </w:trPr>
              <w:tc>
                <w:tcPr>
                  <w:tcW w:w="1435" w:type="dxa"/>
                  <w:vMerge w:val="restart"/>
                  <w:tcBorders>
                    <w:top w:val="single" w:sz="4" w:space="0" w:color="auto"/>
                    <w:left w:val="single" w:sz="4" w:space="0" w:color="auto"/>
                    <w:bottom w:val="single" w:sz="4" w:space="0" w:color="auto"/>
                    <w:right w:val="single" w:sz="4" w:space="0" w:color="auto"/>
                  </w:tcBorders>
                  <w:hideMark/>
                </w:tcPr>
                <w:p w14:paraId="54B787EB" w14:textId="77777777" w:rsidR="008D261C" w:rsidRPr="008D261C" w:rsidRDefault="008D261C" w:rsidP="008D261C">
                  <w:pPr>
                    <w:spacing w:before="0" w:after="0"/>
                    <w:jc w:val="left"/>
                    <w:rPr>
                      <w:b/>
                      <w:sz w:val="16"/>
                      <w:szCs w:val="16"/>
                    </w:rPr>
                  </w:pPr>
                  <w:r w:rsidRPr="008D261C">
                    <w:rPr>
                      <w:b/>
                      <w:sz w:val="16"/>
                      <w:szCs w:val="16"/>
                    </w:rPr>
                    <w:t>SBFD slot configuration</w:t>
                  </w:r>
                </w:p>
              </w:tc>
              <w:tc>
                <w:tcPr>
                  <w:tcW w:w="1427" w:type="dxa"/>
                  <w:tcBorders>
                    <w:top w:val="single" w:sz="4" w:space="0" w:color="auto"/>
                    <w:left w:val="single" w:sz="4" w:space="0" w:color="auto"/>
                    <w:bottom w:val="single" w:sz="4" w:space="0" w:color="auto"/>
                    <w:right w:val="single" w:sz="4" w:space="0" w:color="auto"/>
                  </w:tcBorders>
                  <w:hideMark/>
                </w:tcPr>
                <w:p w14:paraId="1FE61FF5" w14:textId="77777777" w:rsidR="008D261C" w:rsidRPr="008D261C" w:rsidRDefault="008D261C" w:rsidP="008D261C">
                  <w:pPr>
                    <w:spacing w:before="0" w:after="0"/>
                    <w:jc w:val="left"/>
                    <w:rPr>
                      <w:b/>
                      <w:sz w:val="16"/>
                      <w:szCs w:val="16"/>
                    </w:rPr>
                  </w:pPr>
                  <w:r w:rsidRPr="008D261C">
                    <w:rPr>
                      <w:b/>
                      <w:sz w:val="16"/>
                      <w:szCs w:val="16"/>
                    </w:rPr>
                    <w:t>Alt-2: {DDDSU} vs.   {XXXXU}</w:t>
                  </w:r>
                </w:p>
              </w:tc>
              <w:tc>
                <w:tcPr>
                  <w:tcW w:w="2051" w:type="dxa"/>
                  <w:tcBorders>
                    <w:top w:val="single" w:sz="4" w:space="0" w:color="auto"/>
                    <w:left w:val="single" w:sz="4" w:space="0" w:color="auto"/>
                    <w:bottom w:val="single" w:sz="4" w:space="0" w:color="auto"/>
                    <w:right w:val="single" w:sz="4" w:space="0" w:color="auto"/>
                  </w:tcBorders>
                  <w:hideMark/>
                </w:tcPr>
                <w:p w14:paraId="5A64CED2" w14:textId="77777777" w:rsidR="008D261C" w:rsidRPr="008D261C" w:rsidRDefault="008D261C" w:rsidP="008D261C">
                  <w:pPr>
                    <w:widowControl w:val="0"/>
                    <w:spacing w:before="0" w:after="0"/>
                    <w:jc w:val="left"/>
                    <w:rPr>
                      <w:sz w:val="16"/>
                      <w:szCs w:val="16"/>
                    </w:rPr>
                  </w:pPr>
                  <w:r w:rsidRPr="008D261C">
                    <w:rPr>
                      <w:sz w:val="16"/>
                      <w:szCs w:val="16"/>
                    </w:rPr>
                    <w:t>√</w:t>
                  </w:r>
                </w:p>
              </w:tc>
              <w:tc>
                <w:tcPr>
                  <w:tcW w:w="2051" w:type="dxa"/>
                  <w:tcBorders>
                    <w:top w:val="single" w:sz="4" w:space="0" w:color="auto"/>
                    <w:left w:val="single" w:sz="4" w:space="0" w:color="auto"/>
                    <w:bottom w:val="single" w:sz="4" w:space="0" w:color="auto"/>
                    <w:right w:val="single" w:sz="4" w:space="0" w:color="auto"/>
                  </w:tcBorders>
                </w:tcPr>
                <w:p w14:paraId="685F3FCE" w14:textId="77777777" w:rsidR="008D261C" w:rsidRPr="008D261C" w:rsidRDefault="008D261C" w:rsidP="008D261C">
                  <w:pPr>
                    <w:widowControl w:val="0"/>
                    <w:spacing w:before="0" w:after="0"/>
                    <w:jc w:val="left"/>
                    <w:rPr>
                      <w:sz w:val="16"/>
                      <w:szCs w:val="16"/>
                    </w:rPr>
                  </w:pPr>
                </w:p>
              </w:tc>
              <w:tc>
                <w:tcPr>
                  <w:tcW w:w="1581" w:type="dxa"/>
                  <w:tcBorders>
                    <w:top w:val="single" w:sz="4" w:space="0" w:color="auto"/>
                    <w:left w:val="single" w:sz="4" w:space="0" w:color="auto"/>
                    <w:bottom w:val="single" w:sz="4" w:space="0" w:color="auto"/>
                    <w:right w:val="single" w:sz="4" w:space="0" w:color="auto"/>
                  </w:tcBorders>
                </w:tcPr>
                <w:p w14:paraId="291FA2CB"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3DB5213C" w14:textId="77777777" w:rsidR="008D261C" w:rsidRPr="008D261C" w:rsidRDefault="008D261C" w:rsidP="008D261C">
                  <w:pPr>
                    <w:widowControl w:val="0"/>
                    <w:spacing w:before="0" w:after="0"/>
                    <w:jc w:val="left"/>
                    <w:rPr>
                      <w:sz w:val="16"/>
                      <w:szCs w:val="16"/>
                    </w:rPr>
                  </w:pPr>
                </w:p>
              </w:tc>
            </w:tr>
            <w:tr w:rsidR="008D261C" w:rsidRPr="008D261C" w14:paraId="59FDA00D" w14:textId="77777777" w:rsidTr="008D261C">
              <w:trPr>
                <w:trHeight w:val="373"/>
              </w:trPr>
              <w:tc>
                <w:tcPr>
                  <w:tcW w:w="1435" w:type="dxa"/>
                  <w:vMerge/>
                  <w:tcBorders>
                    <w:top w:val="single" w:sz="4" w:space="0" w:color="auto"/>
                    <w:left w:val="single" w:sz="4" w:space="0" w:color="auto"/>
                    <w:bottom w:val="single" w:sz="4" w:space="0" w:color="auto"/>
                    <w:right w:val="single" w:sz="4" w:space="0" w:color="auto"/>
                  </w:tcBorders>
                  <w:hideMark/>
                </w:tcPr>
                <w:p w14:paraId="7A53313D" w14:textId="77777777" w:rsidR="008D261C" w:rsidRPr="008D261C" w:rsidRDefault="008D261C" w:rsidP="008D261C">
                  <w:pPr>
                    <w:spacing w:before="0" w:after="0"/>
                    <w:jc w:val="left"/>
                    <w:rPr>
                      <w:rFonts w:eastAsiaTheme="minorHAnsi"/>
                      <w:b/>
                      <w:kern w:val="2"/>
                      <w:sz w:val="16"/>
                      <w:szCs w:val="16"/>
                      <w:lang w:eastAsia="en-US"/>
                      <w14:ligatures w14:val="standardContextual"/>
                    </w:rPr>
                  </w:pPr>
                </w:p>
              </w:tc>
              <w:tc>
                <w:tcPr>
                  <w:tcW w:w="1427" w:type="dxa"/>
                  <w:tcBorders>
                    <w:top w:val="single" w:sz="4" w:space="0" w:color="auto"/>
                    <w:left w:val="single" w:sz="4" w:space="0" w:color="auto"/>
                    <w:bottom w:val="single" w:sz="4" w:space="0" w:color="auto"/>
                    <w:right w:val="single" w:sz="4" w:space="0" w:color="auto"/>
                  </w:tcBorders>
                  <w:hideMark/>
                </w:tcPr>
                <w:p w14:paraId="6494EDFD" w14:textId="77777777" w:rsidR="008D261C" w:rsidRPr="008D261C" w:rsidRDefault="008D261C" w:rsidP="008D261C">
                  <w:pPr>
                    <w:spacing w:before="0" w:after="0"/>
                    <w:jc w:val="left"/>
                    <w:rPr>
                      <w:b/>
                      <w:sz w:val="16"/>
                      <w:szCs w:val="16"/>
                    </w:rPr>
                  </w:pPr>
                  <w:r w:rsidRPr="008D261C">
                    <w:rPr>
                      <w:b/>
                      <w:sz w:val="16"/>
                      <w:szCs w:val="16"/>
                    </w:rPr>
                    <w:t>Alt-</w:t>
                  </w:r>
                  <w:proofErr w:type="gramStart"/>
                  <w:r w:rsidRPr="008D261C">
                    <w:rPr>
                      <w:b/>
                      <w:sz w:val="16"/>
                      <w:szCs w:val="16"/>
                    </w:rPr>
                    <w:t>4:{</w:t>
                  </w:r>
                  <w:proofErr w:type="gramEnd"/>
                  <w:r w:rsidRPr="008D261C">
                    <w:rPr>
                      <w:b/>
                      <w:sz w:val="16"/>
                      <w:szCs w:val="16"/>
                    </w:rPr>
                    <w:t>DDDSU} vs.   {XXXXX}</w:t>
                  </w:r>
                </w:p>
              </w:tc>
              <w:tc>
                <w:tcPr>
                  <w:tcW w:w="2051" w:type="dxa"/>
                  <w:tcBorders>
                    <w:top w:val="single" w:sz="4" w:space="0" w:color="auto"/>
                    <w:left w:val="single" w:sz="4" w:space="0" w:color="auto"/>
                    <w:bottom w:val="single" w:sz="4" w:space="0" w:color="auto"/>
                    <w:right w:val="single" w:sz="4" w:space="0" w:color="auto"/>
                  </w:tcBorders>
                </w:tcPr>
                <w:p w14:paraId="407AF46D" w14:textId="77777777" w:rsidR="008D261C" w:rsidRPr="008D261C" w:rsidRDefault="008D261C" w:rsidP="008D261C">
                  <w:pPr>
                    <w:widowControl w:val="0"/>
                    <w:spacing w:before="0" w:after="0"/>
                    <w:jc w:val="left"/>
                    <w:rPr>
                      <w:sz w:val="16"/>
                      <w:szCs w:val="16"/>
                    </w:rPr>
                  </w:pPr>
                </w:p>
              </w:tc>
              <w:tc>
                <w:tcPr>
                  <w:tcW w:w="2051" w:type="dxa"/>
                  <w:tcBorders>
                    <w:top w:val="single" w:sz="4" w:space="0" w:color="auto"/>
                    <w:left w:val="single" w:sz="4" w:space="0" w:color="auto"/>
                    <w:bottom w:val="single" w:sz="4" w:space="0" w:color="auto"/>
                    <w:right w:val="single" w:sz="4" w:space="0" w:color="auto"/>
                  </w:tcBorders>
                  <w:hideMark/>
                </w:tcPr>
                <w:p w14:paraId="47FFDA8E" w14:textId="77777777" w:rsidR="008D261C" w:rsidRPr="008D261C" w:rsidRDefault="008D261C" w:rsidP="008D261C">
                  <w:pPr>
                    <w:widowControl w:val="0"/>
                    <w:spacing w:before="0" w:after="0"/>
                    <w:jc w:val="left"/>
                    <w:rPr>
                      <w:sz w:val="16"/>
                      <w:szCs w:val="16"/>
                    </w:rPr>
                  </w:pPr>
                  <w:r w:rsidRPr="008D261C">
                    <w:rPr>
                      <w:sz w:val="16"/>
                      <w:szCs w:val="16"/>
                    </w:rPr>
                    <w:t>√</w:t>
                  </w:r>
                </w:p>
              </w:tc>
              <w:tc>
                <w:tcPr>
                  <w:tcW w:w="1581" w:type="dxa"/>
                  <w:tcBorders>
                    <w:top w:val="single" w:sz="4" w:space="0" w:color="auto"/>
                    <w:left w:val="single" w:sz="4" w:space="0" w:color="auto"/>
                    <w:bottom w:val="single" w:sz="4" w:space="0" w:color="auto"/>
                    <w:right w:val="single" w:sz="4" w:space="0" w:color="auto"/>
                  </w:tcBorders>
                </w:tcPr>
                <w:p w14:paraId="3D705513"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197C8B6D" w14:textId="77777777" w:rsidR="008D261C" w:rsidRPr="008D261C" w:rsidRDefault="008D261C" w:rsidP="008D261C">
                  <w:pPr>
                    <w:widowControl w:val="0"/>
                    <w:spacing w:before="0" w:after="0"/>
                    <w:jc w:val="left"/>
                    <w:rPr>
                      <w:sz w:val="16"/>
                      <w:szCs w:val="16"/>
                    </w:rPr>
                  </w:pPr>
                </w:p>
              </w:tc>
            </w:tr>
            <w:tr w:rsidR="008D261C" w:rsidRPr="008D261C" w14:paraId="677332B9" w14:textId="77777777" w:rsidTr="008D261C">
              <w:trPr>
                <w:trHeight w:val="373"/>
              </w:trPr>
              <w:tc>
                <w:tcPr>
                  <w:tcW w:w="1435" w:type="dxa"/>
                  <w:vMerge/>
                  <w:tcBorders>
                    <w:top w:val="single" w:sz="4" w:space="0" w:color="auto"/>
                    <w:left w:val="single" w:sz="4" w:space="0" w:color="auto"/>
                    <w:bottom w:val="single" w:sz="4" w:space="0" w:color="auto"/>
                    <w:right w:val="single" w:sz="4" w:space="0" w:color="auto"/>
                  </w:tcBorders>
                  <w:hideMark/>
                </w:tcPr>
                <w:p w14:paraId="71F1E930" w14:textId="77777777" w:rsidR="008D261C" w:rsidRPr="008D261C" w:rsidRDefault="008D261C" w:rsidP="008D261C">
                  <w:pPr>
                    <w:spacing w:before="0" w:after="0"/>
                    <w:jc w:val="left"/>
                    <w:rPr>
                      <w:rFonts w:eastAsiaTheme="minorHAnsi"/>
                      <w:b/>
                      <w:kern w:val="2"/>
                      <w:sz w:val="16"/>
                      <w:szCs w:val="16"/>
                      <w:lang w:eastAsia="en-US"/>
                      <w14:ligatures w14:val="standardContextual"/>
                    </w:rPr>
                  </w:pPr>
                </w:p>
              </w:tc>
              <w:tc>
                <w:tcPr>
                  <w:tcW w:w="1427" w:type="dxa"/>
                  <w:tcBorders>
                    <w:top w:val="single" w:sz="4" w:space="0" w:color="auto"/>
                    <w:left w:val="single" w:sz="4" w:space="0" w:color="auto"/>
                    <w:bottom w:val="single" w:sz="4" w:space="0" w:color="auto"/>
                    <w:right w:val="single" w:sz="4" w:space="0" w:color="auto"/>
                  </w:tcBorders>
                  <w:hideMark/>
                </w:tcPr>
                <w:p w14:paraId="688BC7CD" w14:textId="77777777" w:rsidR="008D261C" w:rsidRPr="008D261C" w:rsidRDefault="008D261C" w:rsidP="008D261C">
                  <w:pPr>
                    <w:spacing w:before="0" w:after="0"/>
                    <w:jc w:val="left"/>
                    <w:rPr>
                      <w:b/>
                      <w:sz w:val="16"/>
                      <w:szCs w:val="16"/>
                    </w:rPr>
                  </w:pPr>
                  <w:r w:rsidRPr="008D261C">
                    <w:rPr>
                      <w:b/>
                      <w:sz w:val="16"/>
                      <w:szCs w:val="16"/>
                    </w:rPr>
                    <w:t>…</w:t>
                  </w:r>
                </w:p>
              </w:tc>
              <w:tc>
                <w:tcPr>
                  <w:tcW w:w="2051" w:type="dxa"/>
                  <w:tcBorders>
                    <w:top w:val="single" w:sz="4" w:space="0" w:color="auto"/>
                    <w:left w:val="single" w:sz="4" w:space="0" w:color="auto"/>
                    <w:bottom w:val="single" w:sz="4" w:space="0" w:color="auto"/>
                    <w:right w:val="single" w:sz="4" w:space="0" w:color="auto"/>
                  </w:tcBorders>
                </w:tcPr>
                <w:p w14:paraId="557CFCEE" w14:textId="77777777" w:rsidR="008D261C" w:rsidRPr="008D261C" w:rsidRDefault="008D261C" w:rsidP="008D261C">
                  <w:pPr>
                    <w:widowControl w:val="0"/>
                    <w:spacing w:before="0" w:after="0"/>
                    <w:jc w:val="left"/>
                    <w:rPr>
                      <w:sz w:val="16"/>
                      <w:szCs w:val="16"/>
                    </w:rPr>
                  </w:pPr>
                </w:p>
              </w:tc>
              <w:tc>
                <w:tcPr>
                  <w:tcW w:w="2051" w:type="dxa"/>
                  <w:tcBorders>
                    <w:top w:val="single" w:sz="4" w:space="0" w:color="auto"/>
                    <w:left w:val="single" w:sz="4" w:space="0" w:color="auto"/>
                    <w:bottom w:val="single" w:sz="4" w:space="0" w:color="auto"/>
                    <w:right w:val="single" w:sz="4" w:space="0" w:color="auto"/>
                  </w:tcBorders>
                </w:tcPr>
                <w:p w14:paraId="37002129" w14:textId="77777777" w:rsidR="008D261C" w:rsidRPr="008D261C" w:rsidRDefault="008D261C" w:rsidP="008D261C">
                  <w:pPr>
                    <w:widowControl w:val="0"/>
                    <w:spacing w:before="0" w:after="0"/>
                    <w:jc w:val="left"/>
                    <w:rPr>
                      <w:sz w:val="16"/>
                      <w:szCs w:val="16"/>
                    </w:rPr>
                  </w:pPr>
                </w:p>
              </w:tc>
              <w:tc>
                <w:tcPr>
                  <w:tcW w:w="1581" w:type="dxa"/>
                  <w:tcBorders>
                    <w:top w:val="single" w:sz="4" w:space="0" w:color="auto"/>
                    <w:left w:val="single" w:sz="4" w:space="0" w:color="auto"/>
                    <w:bottom w:val="single" w:sz="4" w:space="0" w:color="auto"/>
                    <w:right w:val="single" w:sz="4" w:space="0" w:color="auto"/>
                  </w:tcBorders>
                </w:tcPr>
                <w:p w14:paraId="1B04EE8C"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274043BB" w14:textId="77777777" w:rsidR="008D261C" w:rsidRPr="008D261C" w:rsidRDefault="008D261C" w:rsidP="008D261C">
                  <w:pPr>
                    <w:widowControl w:val="0"/>
                    <w:spacing w:before="0" w:after="0"/>
                    <w:jc w:val="left"/>
                    <w:rPr>
                      <w:sz w:val="16"/>
                      <w:szCs w:val="16"/>
                    </w:rPr>
                  </w:pPr>
                </w:p>
              </w:tc>
            </w:tr>
            <w:tr w:rsidR="008D261C" w:rsidRPr="008D261C" w14:paraId="27FC4BE1" w14:textId="77777777" w:rsidTr="008D261C">
              <w:trPr>
                <w:trHeight w:val="373"/>
              </w:trPr>
              <w:tc>
                <w:tcPr>
                  <w:tcW w:w="1435" w:type="dxa"/>
                  <w:vMerge w:val="restart"/>
                  <w:tcBorders>
                    <w:top w:val="single" w:sz="4" w:space="0" w:color="auto"/>
                    <w:left w:val="single" w:sz="4" w:space="0" w:color="auto"/>
                    <w:bottom w:val="single" w:sz="4" w:space="0" w:color="auto"/>
                    <w:right w:val="single" w:sz="4" w:space="0" w:color="auto"/>
                  </w:tcBorders>
                  <w:hideMark/>
                </w:tcPr>
                <w:p w14:paraId="496DE296" w14:textId="77777777" w:rsidR="008D261C" w:rsidRPr="008D261C" w:rsidRDefault="008D261C" w:rsidP="008D261C">
                  <w:pPr>
                    <w:spacing w:before="0" w:after="0"/>
                    <w:jc w:val="left"/>
                    <w:rPr>
                      <w:b/>
                      <w:sz w:val="16"/>
                      <w:szCs w:val="16"/>
                    </w:rPr>
                  </w:pPr>
                  <w:r w:rsidRPr="008D261C">
                    <w:rPr>
                      <w:b/>
                      <w:sz w:val="16"/>
                      <w:szCs w:val="16"/>
                    </w:rPr>
                    <w:t>BS transmit power</w:t>
                  </w:r>
                </w:p>
              </w:tc>
              <w:tc>
                <w:tcPr>
                  <w:tcW w:w="1427" w:type="dxa"/>
                  <w:tcBorders>
                    <w:top w:val="single" w:sz="4" w:space="0" w:color="auto"/>
                    <w:left w:val="single" w:sz="4" w:space="0" w:color="auto"/>
                    <w:bottom w:val="single" w:sz="4" w:space="0" w:color="auto"/>
                    <w:right w:val="single" w:sz="4" w:space="0" w:color="auto"/>
                  </w:tcBorders>
                  <w:hideMark/>
                </w:tcPr>
                <w:p w14:paraId="179A663E" w14:textId="77777777" w:rsidR="008D261C" w:rsidRPr="008D261C" w:rsidRDefault="008D261C" w:rsidP="008D261C">
                  <w:pPr>
                    <w:spacing w:before="0" w:after="0"/>
                    <w:jc w:val="left"/>
                    <w:rPr>
                      <w:b/>
                      <w:sz w:val="16"/>
                      <w:szCs w:val="16"/>
                    </w:rPr>
                  </w:pPr>
                  <w:r w:rsidRPr="008D261C">
                    <w:rPr>
                      <w:b/>
                      <w:sz w:val="16"/>
                      <w:szCs w:val="16"/>
                    </w:rPr>
                    <w:t>53dBm</w:t>
                  </w:r>
                </w:p>
              </w:tc>
              <w:tc>
                <w:tcPr>
                  <w:tcW w:w="2051" w:type="dxa"/>
                  <w:tcBorders>
                    <w:top w:val="single" w:sz="4" w:space="0" w:color="auto"/>
                    <w:left w:val="single" w:sz="4" w:space="0" w:color="auto"/>
                    <w:bottom w:val="single" w:sz="4" w:space="0" w:color="auto"/>
                    <w:right w:val="single" w:sz="4" w:space="0" w:color="auto"/>
                  </w:tcBorders>
                </w:tcPr>
                <w:p w14:paraId="19511285" w14:textId="77777777" w:rsidR="008D261C" w:rsidRPr="008D261C" w:rsidRDefault="008D261C" w:rsidP="008D261C">
                  <w:pPr>
                    <w:widowControl w:val="0"/>
                    <w:spacing w:before="0" w:after="0"/>
                    <w:jc w:val="left"/>
                    <w:rPr>
                      <w:sz w:val="16"/>
                      <w:szCs w:val="16"/>
                    </w:rPr>
                  </w:pPr>
                </w:p>
              </w:tc>
              <w:tc>
                <w:tcPr>
                  <w:tcW w:w="2051" w:type="dxa"/>
                  <w:tcBorders>
                    <w:top w:val="single" w:sz="4" w:space="0" w:color="auto"/>
                    <w:left w:val="single" w:sz="4" w:space="0" w:color="auto"/>
                    <w:bottom w:val="single" w:sz="4" w:space="0" w:color="auto"/>
                    <w:right w:val="single" w:sz="4" w:space="0" w:color="auto"/>
                  </w:tcBorders>
                </w:tcPr>
                <w:p w14:paraId="5640426B" w14:textId="77777777" w:rsidR="008D261C" w:rsidRPr="008D261C" w:rsidRDefault="008D261C" w:rsidP="008D261C">
                  <w:pPr>
                    <w:widowControl w:val="0"/>
                    <w:spacing w:before="0" w:after="0"/>
                    <w:jc w:val="left"/>
                    <w:rPr>
                      <w:sz w:val="16"/>
                      <w:szCs w:val="16"/>
                    </w:rPr>
                  </w:pPr>
                </w:p>
              </w:tc>
              <w:tc>
                <w:tcPr>
                  <w:tcW w:w="1581" w:type="dxa"/>
                  <w:tcBorders>
                    <w:top w:val="single" w:sz="4" w:space="0" w:color="auto"/>
                    <w:left w:val="single" w:sz="4" w:space="0" w:color="auto"/>
                    <w:bottom w:val="single" w:sz="4" w:space="0" w:color="auto"/>
                    <w:right w:val="single" w:sz="4" w:space="0" w:color="auto"/>
                  </w:tcBorders>
                </w:tcPr>
                <w:p w14:paraId="7A40F55C"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2911B93E" w14:textId="77777777" w:rsidR="008D261C" w:rsidRPr="008D261C" w:rsidRDefault="008D261C" w:rsidP="008D261C">
                  <w:pPr>
                    <w:widowControl w:val="0"/>
                    <w:spacing w:before="0" w:after="0"/>
                    <w:jc w:val="left"/>
                    <w:rPr>
                      <w:sz w:val="16"/>
                      <w:szCs w:val="16"/>
                    </w:rPr>
                  </w:pPr>
                </w:p>
              </w:tc>
            </w:tr>
            <w:tr w:rsidR="008D261C" w:rsidRPr="008D261C" w14:paraId="3BF808C4" w14:textId="77777777" w:rsidTr="008D261C">
              <w:trPr>
                <w:trHeight w:val="373"/>
              </w:trPr>
              <w:tc>
                <w:tcPr>
                  <w:tcW w:w="1435" w:type="dxa"/>
                  <w:vMerge/>
                  <w:tcBorders>
                    <w:top w:val="single" w:sz="4" w:space="0" w:color="auto"/>
                    <w:left w:val="single" w:sz="4" w:space="0" w:color="auto"/>
                    <w:bottom w:val="single" w:sz="4" w:space="0" w:color="auto"/>
                    <w:right w:val="single" w:sz="4" w:space="0" w:color="auto"/>
                  </w:tcBorders>
                  <w:hideMark/>
                </w:tcPr>
                <w:p w14:paraId="14F7ADBD" w14:textId="77777777" w:rsidR="008D261C" w:rsidRPr="008D261C" w:rsidRDefault="008D261C" w:rsidP="008D261C">
                  <w:pPr>
                    <w:spacing w:before="0" w:after="0"/>
                    <w:jc w:val="left"/>
                    <w:rPr>
                      <w:rFonts w:eastAsiaTheme="minorHAnsi"/>
                      <w:b/>
                      <w:kern w:val="2"/>
                      <w:sz w:val="16"/>
                      <w:szCs w:val="16"/>
                      <w:lang w:eastAsia="en-US"/>
                      <w14:ligatures w14:val="standardContextual"/>
                    </w:rPr>
                  </w:pPr>
                </w:p>
              </w:tc>
              <w:tc>
                <w:tcPr>
                  <w:tcW w:w="1427" w:type="dxa"/>
                  <w:tcBorders>
                    <w:top w:val="single" w:sz="4" w:space="0" w:color="auto"/>
                    <w:left w:val="single" w:sz="4" w:space="0" w:color="auto"/>
                    <w:bottom w:val="single" w:sz="4" w:space="0" w:color="auto"/>
                    <w:right w:val="single" w:sz="4" w:space="0" w:color="auto"/>
                  </w:tcBorders>
                  <w:hideMark/>
                </w:tcPr>
                <w:p w14:paraId="7CD0EB92" w14:textId="77777777" w:rsidR="008D261C" w:rsidRPr="008D261C" w:rsidRDefault="008D261C" w:rsidP="008D261C">
                  <w:pPr>
                    <w:spacing w:before="0" w:after="0"/>
                    <w:jc w:val="left"/>
                    <w:rPr>
                      <w:b/>
                      <w:sz w:val="16"/>
                      <w:szCs w:val="16"/>
                    </w:rPr>
                  </w:pPr>
                  <w:r w:rsidRPr="008D261C">
                    <w:rPr>
                      <w:b/>
                      <w:sz w:val="16"/>
                      <w:szCs w:val="16"/>
                    </w:rPr>
                    <w:t>49dBm</w:t>
                  </w:r>
                </w:p>
              </w:tc>
              <w:tc>
                <w:tcPr>
                  <w:tcW w:w="2051" w:type="dxa"/>
                  <w:tcBorders>
                    <w:top w:val="single" w:sz="4" w:space="0" w:color="auto"/>
                    <w:left w:val="single" w:sz="4" w:space="0" w:color="auto"/>
                    <w:bottom w:val="single" w:sz="4" w:space="0" w:color="auto"/>
                    <w:right w:val="single" w:sz="4" w:space="0" w:color="auto"/>
                  </w:tcBorders>
                  <w:hideMark/>
                </w:tcPr>
                <w:p w14:paraId="75EA3DEA" w14:textId="77777777" w:rsidR="008D261C" w:rsidRPr="008D261C" w:rsidRDefault="008D261C" w:rsidP="008D261C">
                  <w:pPr>
                    <w:widowControl w:val="0"/>
                    <w:spacing w:before="0" w:after="0"/>
                    <w:jc w:val="left"/>
                    <w:rPr>
                      <w:sz w:val="16"/>
                      <w:szCs w:val="16"/>
                    </w:rPr>
                  </w:pPr>
                  <w:r w:rsidRPr="008D261C">
                    <w:rPr>
                      <w:sz w:val="16"/>
                      <w:szCs w:val="16"/>
                    </w:rPr>
                    <w:t>√</w:t>
                  </w:r>
                </w:p>
              </w:tc>
              <w:tc>
                <w:tcPr>
                  <w:tcW w:w="2051" w:type="dxa"/>
                  <w:tcBorders>
                    <w:top w:val="single" w:sz="4" w:space="0" w:color="auto"/>
                    <w:left w:val="single" w:sz="4" w:space="0" w:color="auto"/>
                    <w:bottom w:val="single" w:sz="4" w:space="0" w:color="auto"/>
                    <w:right w:val="single" w:sz="4" w:space="0" w:color="auto"/>
                  </w:tcBorders>
                  <w:hideMark/>
                </w:tcPr>
                <w:p w14:paraId="36564035" w14:textId="77777777" w:rsidR="008D261C" w:rsidRPr="008D261C" w:rsidRDefault="008D261C" w:rsidP="008D261C">
                  <w:pPr>
                    <w:widowControl w:val="0"/>
                    <w:spacing w:before="0" w:after="0"/>
                    <w:jc w:val="left"/>
                    <w:rPr>
                      <w:sz w:val="16"/>
                      <w:szCs w:val="16"/>
                    </w:rPr>
                  </w:pPr>
                  <w:r w:rsidRPr="008D261C">
                    <w:rPr>
                      <w:sz w:val="16"/>
                      <w:szCs w:val="16"/>
                    </w:rPr>
                    <w:t>√</w:t>
                  </w:r>
                </w:p>
              </w:tc>
              <w:tc>
                <w:tcPr>
                  <w:tcW w:w="1581" w:type="dxa"/>
                  <w:tcBorders>
                    <w:top w:val="single" w:sz="4" w:space="0" w:color="auto"/>
                    <w:left w:val="single" w:sz="4" w:space="0" w:color="auto"/>
                    <w:bottom w:val="single" w:sz="4" w:space="0" w:color="auto"/>
                    <w:right w:val="single" w:sz="4" w:space="0" w:color="auto"/>
                  </w:tcBorders>
                </w:tcPr>
                <w:p w14:paraId="25E9F105"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1AD01666" w14:textId="77777777" w:rsidR="008D261C" w:rsidRPr="008D261C" w:rsidRDefault="008D261C" w:rsidP="008D261C">
                  <w:pPr>
                    <w:widowControl w:val="0"/>
                    <w:spacing w:before="0" w:after="0"/>
                    <w:jc w:val="left"/>
                    <w:rPr>
                      <w:sz w:val="16"/>
                      <w:szCs w:val="16"/>
                    </w:rPr>
                  </w:pPr>
                </w:p>
              </w:tc>
            </w:tr>
            <w:tr w:rsidR="008D261C" w:rsidRPr="008D261C" w14:paraId="13D2AA5C" w14:textId="77777777" w:rsidTr="008D261C">
              <w:trPr>
                <w:trHeight w:val="373"/>
              </w:trPr>
              <w:tc>
                <w:tcPr>
                  <w:tcW w:w="1435" w:type="dxa"/>
                  <w:vMerge w:val="restart"/>
                  <w:tcBorders>
                    <w:top w:val="single" w:sz="4" w:space="0" w:color="auto"/>
                    <w:left w:val="single" w:sz="4" w:space="0" w:color="auto"/>
                    <w:bottom w:val="single" w:sz="4" w:space="0" w:color="auto"/>
                    <w:right w:val="single" w:sz="4" w:space="0" w:color="auto"/>
                  </w:tcBorders>
                  <w:hideMark/>
                </w:tcPr>
                <w:p w14:paraId="35752C82" w14:textId="77777777" w:rsidR="008D261C" w:rsidRPr="008D261C" w:rsidRDefault="008D261C" w:rsidP="008D261C">
                  <w:pPr>
                    <w:spacing w:before="0" w:after="0"/>
                    <w:jc w:val="left"/>
                    <w:rPr>
                      <w:b/>
                      <w:sz w:val="16"/>
                      <w:szCs w:val="16"/>
                    </w:rPr>
                  </w:pPr>
                  <w:r w:rsidRPr="008D261C">
                    <w:rPr>
                      <w:b/>
                      <w:sz w:val="16"/>
                      <w:szCs w:val="16"/>
                    </w:rPr>
                    <w:t>SBFD antenna configuration</w:t>
                  </w:r>
                </w:p>
              </w:tc>
              <w:tc>
                <w:tcPr>
                  <w:tcW w:w="1427" w:type="dxa"/>
                  <w:tcBorders>
                    <w:top w:val="single" w:sz="4" w:space="0" w:color="auto"/>
                    <w:left w:val="single" w:sz="4" w:space="0" w:color="auto"/>
                    <w:bottom w:val="single" w:sz="4" w:space="0" w:color="auto"/>
                    <w:right w:val="single" w:sz="4" w:space="0" w:color="auto"/>
                  </w:tcBorders>
                  <w:hideMark/>
                </w:tcPr>
                <w:p w14:paraId="6B3940E1" w14:textId="77777777" w:rsidR="008D261C" w:rsidRPr="008D261C" w:rsidRDefault="008D261C" w:rsidP="008D261C">
                  <w:pPr>
                    <w:spacing w:before="0" w:after="0"/>
                    <w:jc w:val="left"/>
                    <w:rPr>
                      <w:b/>
                      <w:sz w:val="16"/>
                      <w:szCs w:val="16"/>
                    </w:rPr>
                  </w:pPr>
                  <w:r w:rsidRPr="008D261C">
                    <w:rPr>
                      <w:b/>
                      <w:sz w:val="16"/>
                      <w:szCs w:val="16"/>
                    </w:rPr>
                    <w:t xml:space="preserve">Twice </w:t>
                  </w:r>
                  <w:proofErr w:type="spellStart"/>
                  <w:r w:rsidRPr="008D261C">
                    <w:rPr>
                      <w:b/>
                      <w:sz w:val="16"/>
                      <w:szCs w:val="16"/>
                    </w:rPr>
                    <w:t>area&amp;same</w:t>
                  </w:r>
                  <w:proofErr w:type="spellEnd"/>
                  <w:r w:rsidRPr="008D261C">
                    <w:rPr>
                      <w:b/>
                      <w:sz w:val="16"/>
                      <w:szCs w:val="16"/>
                    </w:rPr>
                    <w:t xml:space="preserve"> </w:t>
                  </w:r>
                  <w:proofErr w:type="spellStart"/>
                  <w:r w:rsidRPr="008D261C">
                    <w:rPr>
                      <w:b/>
                      <w:sz w:val="16"/>
                      <w:szCs w:val="16"/>
                    </w:rPr>
                    <w:t>TxRUs</w:t>
                  </w:r>
                  <w:proofErr w:type="spellEnd"/>
                </w:p>
              </w:tc>
              <w:tc>
                <w:tcPr>
                  <w:tcW w:w="2051" w:type="dxa"/>
                  <w:tcBorders>
                    <w:top w:val="single" w:sz="4" w:space="0" w:color="auto"/>
                    <w:left w:val="single" w:sz="4" w:space="0" w:color="auto"/>
                    <w:bottom w:val="single" w:sz="4" w:space="0" w:color="auto"/>
                    <w:right w:val="single" w:sz="4" w:space="0" w:color="auto"/>
                  </w:tcBorders>
                  <w:hideMark/>
                </w:tcPr>
                <w:p w14:paraId="0E7AE6C9" w14:textId="77777777" w:rsidR="008D261C" w:rsidRPr="008D261C" w:rsidRDefault="008D261C" w:rsidP="008D261C">
                  <w:pPr>
                    <w:widowControl w:val="0"/>
                    <w:spacing w:before="0" w:after="0"/>
                    <w:jc w:val="left"/>
                    <w:rPr>
                      <w:sz w:val="16"/>
                      <w:szCs w:val="16"/>
                    </w:rPr>
                  </w:pPr>
                  <w:r w:rsidRPr="008D261C">
                    <w:rPr>
                      <w:sz w:val="16"/>
                      <w:szCs w:val="16"/>
                    </w:rPr>
                    <w:t>√</w:t>
                  </w:r>
                </w:p>
              </w:tc>
              <w:tc>
                <w:tcPr>
                  <w:tcW w:w="2051" w:type="dxa"/>
                  <w:tcBorders>
                    <w:top w:val="single" w:sz="4" w:space="0" w:color="auto"/>
                    <w:left w:val="single" w:sz="4" w:space="0" w:color="auto"/>
                    <w:bottom w:val="single" w:sz="4" w:space="0" w:color="auto"/>
                    <w:right w:val="single" w:sz="4" w:space="0" w:color="auto"/>
                  </w:tcBorders>
                  <w:hideMark/>
                </w:tcPr>
                <w:p w14:paraId="1BF467FE" w14:textId="77777777" w:rsidR="008D261C" w:rsidRPr="008D261C" w:rsidRDefault="008D261C" w:rsidP="008D261C">
                  <w:pPr>
                    <w:widowControl w:val="0"/>
                    <w:spacing w:before="0" w:after="0"/>
                    <w:jc w:val="left"/>
                    <w:rPr>
                      <w:sz w:val="16"/>
                      <w:szCs w:val="16"/>
                    </w:rPr>
                  </w:pPr>
                  <w:r w:rsidRPr="008D261C">
                    <w:rPr>
                      <w:sz w:val="16"/>
                      <w:szCs w:val="16"/>
                    </w:rPr>
                    <w:t>√</w:t>
                  </w:r>
                </w:p>
              </w:tc>
              <w:tc>
                <w:tcPr>
                  <w:tcW w:w="1581" w:type="dxa"/>
                  <w:tcBorders>
                    <w:top w:val="single" w:sz="4" w:space="0" w:color="auto"/>
                    <w:left w:val="single" w:sz="4" w:space="0" w:color="auto"/>
                    <w:bottom w:val="single" w:sz="4" w:space="0" w:color="auto"/>
                    <w:right w:val="single" w:sz="4" w:space="0" w:color="auto"/>
                  </w:tcBorders>
                </w:tcPr>
                <w:p w14:paraId="0A462CE1"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413470A8" w14:textId="77777777" w:rsidR="008D261C" w:rsidRPr="008D261C" w:rsidRDefault="008D261C" w:rsidP="008D261C">
                  <w:pPr>
                    <w:widowControl w:val="0"/>
                    <w:spacing w:before="0" w:after="0"/>
                    <w:jc w:val="left"/>
                    <w:rPr>
                      <w:sz w:val="16"/>
                      <w:szCs w:val="16"/>
                    </w:rPr>
                  </w:pPr>
                </w:p>
              </w:tc>
            </w:tr>
            <w:tr w:rsidR="008D261C" w:rsidRPr="008D261C" w14:paraId="2FF1106A" w14:textId="77777777" w:rsidTr="008D261C">
              <w:trPr>
                <w:trHeight w:val="373"/>
              </w:trPr>
              <w:tc>
                <w:tcPr>
                  <w:tcW w:w="1435" w:type="dxa"/>
                  <w:vMerge/>
                  <w:tcBorders>
                    <w:top w:val="single" w:sz="4" w:space="0" w:color="auto"/>
                    <w:left w:val="single" w:sz="4" w:space="0" w:color="auto"/>
                    <w:bottom w:val="single" w:sz="4" w:space="0" w:color="auto"/>
                    <w:right w:val="single" w:sz="4" w:space="0" w:color="auto"/>
                  </w:tcBorders>
                  <w:hideMark/>
                </w:tcPr>
                <w:p w14:paraId="13DE5049" w14:textId="77777777" w:rsidR="008D261C" w:rsidRPr="008D261C" w:rsidRDefault="008D261C" w:rsidP="008D261C">
                  <w:pPr>
                    <w:spacing w:before="0" w:after="0"/>
                    <w:jc w:val="left"/>
                    <w:rPr>
                      <w:rFonts w:eastAsiaTheme="minorHAnsi"/>
                      <w:b/>
                      <w:kern w:val="2"/>
                      <w:sz w:val="16"/>
                      <w:szCs w:val="16"/>
                      <w:lang w:eastAsia="en-US"/>
                      <w14:ligatures w14:val="standardContextual"/>
                    </w:rPr>
                  </w:pPr>
                </w:p>
              </w:tc>
              <w:tc>
                <w:tcPr>
                  <w:tcW w:w="1427" w:type="dxa"/>
                  <w:tcBorders>
                    <w:top w:val="single" w:sz="4" w:space="0" w:color="auto"/>
                    <w:left w:val="single" w:sz="4" w:space="0" w:color="auto"/>
                    <w:bottom w:val="single" w:sz="4" w:space="0" w:color="auto"/>
                    <w:right w:val="single" w:sz="4" w:space="0" w:color="auto"/>
                  </w:tcBorders>
                  <w:hideMark/>
                </w:tcPr>
                <w:p w14:paraId="52BAB139" w14:textId="77777777" w:rsidR="008D261C" w:rsidRPr="008D261C" w:rsidRDefault="008D261C" w:rsidP="008D261C">
                  <w:pPr>
                    <w:spacing w:before="0" w:after="0"/>
                    <w:jc w:val="left"/>
                    <w:rPr>
                      <w:b/>
                      <w:sz w:val="16"/>
                      <w:szCs w:val="16"/>
                    </w:rPr>
                  </w:pPr>
                  <w:r w:rsidRPr="008D261C">
                    <w:rPr>
                      <w:b/>
                      <w:sz w:val="16"/>
                      <w:szCs w:val="16"/>
                    </w:rPr>
                    <w:t xml:space="preserve">Same </w:t>
                  </w:r>
                  <w:proofErr w:type="spellStart"/>
                  <w:r w:rsidRPr="008D261C">
                    <w:rPr>
                      <w:b/>
                      <w:sz w:val="16"/>
                      <w:szCs w:val="16"/>
                    </w:rPr>
                    <w:t>area&amp;same</w:t>
                  </w:r>
                  <w:proofErr w:type="spellEnd"/>
                  <w:r w:rsidRPr="008D261C">
                    <w:rPr>
                      <w:b/>
                      <w:sz w:val="16"/>
                      <w:szCs w:val="16"/>
                    </w:rPr>
                    <w:t xml:space="preserve"> </w:t>
                  </w:r>
                  <w:proofErr w:type="spellStart"/>
                  <w:r w:rsidRPr="008D261C">
                    <w:rPr>
                      <w:b/>
                      <w:sz w:val="16"/>
                      <w:szCs w:val="16"/>
                    </w:rPr>
                    <w:t>TxRUs</w:t>
                  </w:r>
                  <w:proofErr w:type="spellEnd"/>
                </w:p>
              </w:tc>
              <w:tc>
                <w:tcPr>
                  <w:tcW w:w="2051" w:type="dxa"/>
                  <w:tcBorders>
                    <w:top w:val="single" w:sz="4" w:space="0" w:color="auto"/>
                    <w:left w:val="single" w:sz="4" w:space="0" w:color="auto"/>
                    <w:bottom w:val="single" w:sz="4" w:space="0" w:color="auto"/>
                    <w:right w:val="single" w:sz="4" w:space="0" w:color="auto"/>
                  </w:tcBorders>
                </w:tcPr>
                <w:p w14:paraId="5F2DB418" w14:textId="77777777" w:rsidR="008D261C" w:rsidRPr="008D261C" w:rsidRDefault="008D261C" w:rsidP="008D261C">
                  <w:pPr>
                    <w:widowControl w:val="0"/>
                    <w:spacing w:before="0" w:after="0"/>
                    <w:jc w:val="left"/>
                    <w:rPr>
                      <w:sz w:val="16"/>
                      <w:szCs w:val="16"/>
                    </w:rPr>
                  </w:pPr>
                </w:p>
              </w:tc>
              <w:tc>
                <w:tcPr>
                  <w:tcW w:w="2051" w:type="dxa"/>
                  <w:tcBorders>
                    <w:top w:val="single" w:sz="4" w:space="0" w:color="auto"/>
                    <w:left w:val="single" w:sz="4" w:space="0" w:color="auto"/>
                    <w:bottom w:val="single" w:sz="4" w:space="0" w:color="auto"/>
                    <w:right w:val="single" w:sz="4" w:space="0" w:color="auto"/>
                  </w:tcBorders>
                </w:tcPr>
                <w:p w14:paraId="7762D522" w14:textId="77777777" w:rsidR="008D261C" w:rsidRPr="008D261C" w:rsidRDefault="008D261C" w:rsidP="008D261C">
                  <w:pPr>
                    <w:widowControl w:val="0"/>
                    <w:spacing w:before="0" w:after="0"/>
                    <w:jc w:val="left"/>
                    <w:rPr>
                      <w:sz w:val="16"/>
                      <w:szCs w:val="16"/>
                    </w:rPr>
                  </w:pPr>
                </w:p>
              </w:tc>
              <w:tc>
                <w:tcPr>
                  <w:tcW w:w="1581" w:type="dxa"/>
                  <w:tcBorders>
                    <w:top w:val="single" w:sz="4" w:space="0" w:color="auto"/>
                    <w:left w:val="single" w:sz="4" w:space="0" w:color="auto"/>
                    <w:bottom w:val="single" w:sz="4" w:space="0" w:color="auto"/>
                    <w:right w:val="single" w:sz="4" w:space="0" w:color="auto"/>
                  </w:tcBorders>
                </w:tcPr>
                <w:p w14:paraId="25976015"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3B4DBA4E" w14:textId="77777777" w:rsidR="008D261C" w:rsidRPr="008D261C" w:rsidRDefault="008D261C" w:rsidP="008D261C">
                  <w:pPr>
                    <w:widowControl w:val="0"/>
                    <w:spacing w:before="0" w:after="0"/>
                    <w:jc w:val="left"/>
                    <w:rPr>
                      <w:sz w:val="16"/>
                      <w:szCs w:val="16"/>
                    </w:rPr>
                  </w:pPr>
                </w:p>
              </w:tc>
            </w:tr>
            <w:tr w:rsidR="008D261C" w:rsidRPr="008D261C" w14:paraId="4FD9271A" w14:textId="77777777" w:rsidTr="008D261C">
              <w:trPr>
                <w:trHeight w:val="373"/>
              </w:trPr>
              <w:tc>
                <w:tcPr>
                  <w:tcW w:w="1435" w:type="dxa"/>
                  <w:vMerge/>
                  <w:tcBorders>
                    <w:top w:val="single" w:sz="4" w:space="0" w:color="auto"/>
                    <w:left w:val="single" w:sz="4" w:space="0" w:color="auto"/>
                    <w:bottom w:val="single" w:sz="4" w:space="0" w:color="auto"/>
                    <w:right w:val="single" w:sz="4" w:space="0" w:color="auto"/>
                  </w:tcBorders>
                  <w:hideMark/>
                </w:tcPr>
                <w:p w14:paraId="4E0F7053" w14:textId="77777777" w:rsidR="008D261C" w:rsidRPr="008D261C" w:rsidRDefault="008D261C" w:rsidP="008D261C">
                  <w:pPr>
                    <w:spacing w:before="0" w:after="0"/>
                    <w:jc w:val="left"/>
                    <w:rPr>
                      <w:rFonts w:eastAsiaTheme="minorHAnsi"/>
                      <w:b/>
                      <w:kern w:val="2"/>
                      <w:sz w:val="16"/>
                      <w:szCs w:val="16"/>
                      <w:lang w:eastAsia="en-US"/>
                      <w14:ligatures w14:val="standardContextual"/>
                    </w:rPr>
                  </w:pPr>
                </w:p>
              </w:tc>
              <w:tc>
                <w:tcPr>
                  <w:tcW w:w="1427" w:type="dxa"/>
                  <w:tcBorders>
                    <w:top w:val="single" w:sz="4" w:space="0" w:color="auto"/>
                    <w:left w:val="single" w:sz="4" w:space="0" w:color="auto"/>
                    <w:bottom w:val="single" w:sz="4" w:space="0" w:color="auto"/>
                    <w:right w:val="single" w:sz="4" w:space="0" w:color="auto"/>
                  </w:tcBorders>
                  <w:hideMark/>
                </w:tcPr>
                <w:p w14:paraId="4154F45F" w14:textId="77777777" w:rsidR="008D261C" w:rsidRPr="008D261C" w:rsidRDefault="008D261C" w:rsidP="008D261C">
                  <w:pPr>
                    <w:spacing w:before="0" w:after="0"/>
                    <w:jc w:val="left"/>
                    <w:rPr>
                      <w:b/>
                      <w:sz w:val="16"/>
                      <w:szCs w:val="16"/>
                    </w:rPr>
                  </w:pPr>
                  <w:r w:rsidRPr="008D261C">
                    <w:rPr>
                      <w:b/>
                      <w:sz w:val="16"/>
                      <w:szCs w:val="16"/>
                    </w:rPr>
                    <w:t>…</w:t>
                  </w:r>
                </w:p>
              </w:tc>
              <w:tc>
                <w:tcPr>
                  <w:tcW w:w="2051" w:type="dxa"/>
                  <w:tcBorders>
                    <w:top w:val="single" w:sz="4" w:space="0" w:color="auto"/>
                    <w:left w:val="single" w:sz="4" w:space="0" w:color="auto"/>
                    <w:bottom w:val="single" w:sz="4" w:space="0" w:color="auto"/>
                    <w:right w:val="single" w:sz="4" w:space="0" w:color="auto"/>
                  </w:tcBorders>
                </w:tcPr>
                <w:p w14:paraId="732FC0A4" w14:textId="77777777" w:rsidR="008D261C" w:rsidRPr="008D261C" w:rsidRDefault="008D261C" w:rsidP="008D261C">
                  <w:pPr>
                    <w:widowControl w:val="0"/>
                    <w:spacing w:before="0" w:after="0"/>
                    <w:jc w:val="left"/>
                    <w:rPr>
                      <w:sz w:val="16"/>
                      <w:szCs w:val="16"/>
                    </w:rPr>
                  </w:pPr>
                </w:p>
              </w:tc>
              <w:tc>
                <w:tcPr>
                  <w:tcW w:w="2051" w:type="dxa"/>
                  <w:tcBorders>
                    <w:top w:val="single" w:sz="4" w:space="0" w:color="auto"/>
                    <w:left w:val="single" w:sz="4" w:space="0" w:color="auto"/>
                    <w:bottom w:val="single" w:sz="4" w:space="0" w:color="auto"/>
                    <w:right w:val="single" w:sz="4" w:space="0" w:color="auto"/>
                  </w:tcBorders>
                </w:tcPr>
                <w:p w14:paraId="09FE5582" w14:textId="77777777" w:rsidR="008D261C" w:rsidRPr="008D261C" w:rsidRDefault="008D261C" w:rsidP="008D261C">
                  <w:pPr>
                    <w:widowControl w:val="0"/>
                    <w:spacing w:before="0" w:after="0"/>
                    <w:jc w:val="left"/>
                    <w:rPr>
                      <w:sz w:val="16"/>
                      <w:szCs w:val="16"/>
                    </w:rPr>
                  </w:pPr>
                </w:p>
              </w:tc>
              <w:tc>
                <w:tcPr>
                  <w:tcW w:w="1581" w:type="dxa"/>
                  <w:tcBorders>
                    <w:top w:val="single" w:sz="4" w:space="0" w:color="auto"/>
                    <w:left w:val="single" w:sz="4" w:space="0" w:color="auto"/>
                    <w:bottom w:val="single" w:sz="4" w:space="0" w:color="auto"/>
                    <w:right w:val="single" w:sz="4" w:space="0" w:color="auto"/>
                  </w:tcBorders>
                </w:tcPr>
                <w:p w14:paraId="7D230E80"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44F04022" w14:textId="77777777" w:rsidR="008D261C" w:rsidRPr="008D261C" w:rsidRDefault="008D261C" w:rsidP="008D261C">
                  <w:pPr>
                    <w:widowControl w:val="0"/>
                    <w:spacing w:before="0" w:after="0"/>
                    <w:jc w:val="left"/>
                    <w:rPr>
                      <w:sz w:val="16"/>
                      <w:szCs w:val="16"/>
                    </w:rPr>
                  </w:pPr>
                </w:p>
              </w:tc>
            </w:tr>
            <w:tr w:rsidR="008D261C" w:rsidRPr="008D261C" w14:paraId="79AE71E1" w14:textId="77777777" w:rsidTr="008D261C">
              <w:trPr>
                <w:trHeight w:val="373"/>
              </w:trPr>
              <w:tc>
                <w:tcPr>
                  <w:tcW w:w="1435" w:type="dxa"/>
                  <w:vMerge w:val="restart"/>
                  <w:tcBorders>
                    <w:top w:val="single" w:sz="4" w:space="0" w:color="auto"/>
                    <w:left w:val="single" w:sz="4" w:space="0" w:color="auto"/>
                    <w:bottom w:val="single" w:sz="4" w:space="0" w:color="auto"/>
                    <w:right w:val="single" w:sz="4" w:space="0" w:color="auto"/>
                  </w:tcBorders>
                  <w:hideMark/>
                </w:tcPr>
                <w:p w14:paraId="58BDE69D" w14:textId="77777777" w:rsidR="008D261C" w:rsidRPr="008D261C" w:rsidRDefault="008D261C" w:rsidP="008D261C">
                  <w:pPr>
                    <w:spacing w:before="0" w:after="0"/>
                    <w:jc w:val="left"/>
                    <w:rPr>
                      <w:b/>
                      <w:sz w:val="16"/>
                      <w:szCs w:val="16"/>
                    </w:rPr>
                  </w:pPr>
                  <w:r w:rsidRPr="008D261C">
                    <w:rPr>
                      <w:b/>
                      <w:sz w:val="16"/>
                      <w:szCs w:val="16"/>
                    </w:rPr>
                    <w:t>Packet Size</w:t>
                  </w:r>
                </w:p>
              </w:tc>
              <w:tc>
                <w:tcPr>
                  <w:tcW w:w="1427" w:type="dxa"/>
                  <w:tcBorders>
                    <w:top w:val="single" w:sz="4" w:space="0" w:color="auto"/>
                    <w:left w:val="single" w:sz="4" w:space="0" w:color="auto"/>
                    <w:bottom w:val="single" w:sz="4" w:space="0" w:color="auto"/>
                    <w:right w:val="single" w:sz="4" w:space="0" w:color="auto"/>
                  </w:tcBorders>
                  <w:hideMark/>
                </w:tcPr>
                <w:p w14:paraId="0844EA88" w14:textId="77777777" w:rsidR="008D261C" w:rsidRPr="008D261C" w:rsidRDefault="008D261C" w:rsidP="008D261C">
                  <w:pPr>
                    <w:spacing w:before="0" w:after="0"/>
                    <w:jc w:val="left"/>
                    <w:rPr>
                      <w:b/>
                      <w:sz w:val="16"/>
                      <w:szCs w:val="16"/>
                    </w:rPr>
                  </w:pPr>
                  <w:r w:rsidRPr="008D261C">
                    <w:rPr>
                      <w:b/>
                      <w:sz w:val="16"/>
                      <w:szCs w:val="16"/>
                    </w:rPr>
                    <w:t>DL: 4Kbytes, UL: 1Kbyte</w:t>
                  </w:r>
                </w:p>
              </w:tc>
              <w:tc>
                <w:tcPr>
                  <w:tcW w:w="2051" w:type="dxa"/>
                  <w:tcBorders>
                    <w:top w:val="single" w:sz="4" w:space="0" w:color="auto"/>
                    <w:left w:val="single" w:sz="4" w:space="0" w:color="auto"/>
                    <w:bottom w:val="single" w:sz="4" w:space="0" w:color="auto"/>
                    <w:right w:val="single" w:sz="4" w:space="0" w:color="auto"/>
                  </w:tcBorders>
                  <w:hideMark/>
                </w:tcPr>
                <w:p w14:paraId="56E6208C" w14:textId="77777777" w:rsidR="008D261C" w:rsidRPr="008D261C" w:rsidRDefault="008D261C" w:rsidP="008D261C">
                  <w:pPr>
                    <w:widowControl w:val="0"/>
                    <w:spacing w:before="0" w:after="0"/>
                    <w:jc w:val="left"/>
                    <w:rPr>
                      <w:sz w:val="16"/>
                      <w:szCs w:val="16"/>
                    </w:rPr>
                  </w:pPr>
                  <w:r w:rsidRPr="008D261C">
                    <w:rPr>
                      <w:sz w:val="16"/>
                      <w:szCs w:val="16"/>
                    </w:rPr>
                    <w:t>√</w:t>
                  </w:r>
                </w:p>
              </w:tc>
              <w:tc>
                <w:tcPr>
                  <w:tcW w:w="2051" w:type="dxa"/>
                  <w:tcBorders>
                    <w:top w:val="single" w:sz="4" w:space="0" w:color="auto"/>
                    <w:left w:val="single" w:sz="4" w:space="0" w:color="auto"/>
                    <w:bottom w:val="single" w:sz="4" w:space="0" w:color="auto"/>
                    <w:right w:val="single" w:sz="4" w:space="0" w:color="auto"/>
                  </w:tcBorders>
                  <w:hideMark/>
                </w:tcPr>
                <w:p w14:paraId="557B7D17" w14:textId="77777777" w:rsidR="008D261C" w:rsidRPr="008D261C" w:rsidRDefault="008D261C" w:rsidP="008D261C">
                  <w:pPr>
                    <w:widowControl w:val="0"/>
                    <w:spacing w:before="0" w:after="0"/>
                    <w:jc w:val="left"/>
                    <w:rPr>
                      <w:sz w:val="16"/>
                      <w:szCs w:val="16"/>
                    </w:rPr>
                  </w:pPr>
                  <w:r w:rsidRPr="008D261C">
                    <w:rPr>
                      <w:sz w:val="16"/>
                      <w:szCs w:val="16"/>
                    </w:rPr>
                    <w:t>√</w:t>
                  </w:r>
                </w:p>
              </w:tc>
              <w:tc>
                <w:tcPr>
                  <w:tcW w:w="1581" w:type="dxa"/>
                  <w:tcBorders>
                    <w:top w:val="single" w:sz="4" w:space="0" w:color="auto"/>
                    <w:left w:val="single" w:sz="4" w:space="0" w:color="auto"/>
                    <w:bottom w:val="single" w:sz="4" w:space="0" w:color="auto"/>
                    <w:right w:val="single" w:sz="4" w:space="0" w:color="auto"/>
                  </w:tcBorders>
                </w:tcPr>
                <w:p w14:paraId="7D7ABA36"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6846A82B" w14:textId="77777777" w:rsidR="008D261C" w:rsidRPr="008D261C" w:rsidRDefault="008D261C" w:rsidP="008D261C">
                  <w:pPr>
                    <w:widowControl w:val="0"/>
                    <w:spacing w:before="0" w:after="0"/>
                    <w:jc w:val="left"/>
                    <w:rPr>
                      <w:sz w:val="16"/>
                      <w:szCs w:val="16"/>
                    </w:rPr>
                  </w:pPr>
                </w:p>
              </w:tc>
            </w:tr>
            <w:tr w:rsidR="008D261C" w:rsidRPr="008D261C" w14:paraId="3B2118C2" w14:textId="77777777" w:rsidTr="008D261C">
              <w:trPr>
                <w:trHeight w:val="373"/>
              </w:trPr>
              <w:tc>
                <w:tcPr>
                  <w:tcW w:w="1435" w:type="dxa"/>
                  <w:vMerge/>
                  <w:tcBorders>
                    <w:top w:val="single" w:sz="4" w:space="0" w:color="auto"/>
                    <w:left w:val="single" w:sz="4" w:space="0" w:color="auto"/>
                    <w:bottom w:val="single" w:sz="4" w:space="0" w:color="auto"/>
                    <w:right w:val="single" w:sz="4" w:space="0" w:color="auto"/>
                  </w:tcBorders>
                  <w:hideMark/>
                </w:tcPr>
                <w:p w14:paraId="3453B309" w14:textId="77777777" w:rsidR="008D261C" w:rsidRPr="008D261C" w:rsidRDefault="008D261C" w:rsidP="008D261C">
                  <w:pPr>
                    <w:spacing w:before="0" w:after="0"/>
                    <w:jc w:val="left"/>
                    <w:rPr>
                      <w:rFonts w:eastAsiaTheme="minorHAnsi"/>
                      <w:b/>
                      <w:kern w:val="2"/>
                      <w:sz w:val="16"/>
                      <w:szCs w:val="16"/>
                      <w:lang w:eastAsia="en-US"/>
                      <w14:ligatures w14:val="standardContextual"/>
                    </w:rPr>
                  </w:pPr>
                </w:p>
              </w:tc>
              <w:tc>
                <w:tcPr>
                  <w:tcW w:w="1427" w:type="dxa"/>
                  <w:tcBorders>
                    <w:top w:val="single" w:sz="4" w:space="0" w:color="auto"/>
                    <w:left w:val="single" w:sz="4" w:space="0" w:color="auto"/>
                    <w:bottom w:val="single" w:sz="4" w:space="0" w:color="auto"/>
                    <w:right w:val="single" w:sz="4" w:space="0" w:color="auto"/>
                  </w:tcBorders>
                  <w:hideMark/>
                </w:tcPr>
                <w:p w14:paraId="0A082223" w14:textId="77777777" w:rsidR="008D261C" w:rsidRPr="008D261C" w:rsidRDefault="008D261C" w:rsidP="008D261C">
                  <w:pPr>
                    <w:spacing w:before="0" w:after="0"/>
                    <w:jc w:val="left"/>
                    <w:rPr>
                      <w:b/>
                      <w:sz w:val="16"/>
                      <w:szCs w:val="16"/>
                    </w:rPr>
                  </w:pPr>
                  <w:r w:rsidRPr="008D261C">
                    <w:rPr>
                      <w:b/>
                      <w:sz w:val="16"/>
                      <w:szCs w:val="16"/>
                    </w:rPr>
                    <w:t>DL: 0.5Mbytes, UL: 0.125Mbyte</w:t>
                  </w:r>
                </w:p>
              </w:tc>
              <w:tc>
                <w:tcPr>
                  <w:tcW w:w="2051" w:type="dxa"/>
                  <w:tcBorders>
                    <w:top w:val="single" w:sz="4" w:space="0" w:color="auto"/>
                    <w:left w:val="single" w:sz="4" w:space="0" w:color="auto"/>
                    <w:bottom w:val="single" w:sz="4" w:space="0" w:color="auto"/>
                    <w:right w:val="single" w:sz="4" w:space="0" w:color="auto"/>
                  </w:tcBorders>
                </w:tcPr>
                <w:p w14:paraId="75123F3A" w14:textId="77777777" w:rsidR="008D261C" w:rsidRPr="008D261C" w:rsidRDefault="008D261C" w:rsidP="008D261C">
                  <w:pPr>
                    <w:widowControl w:val="0"/>
                    <w:spacing w:before="0" w:after="0"/>
                    <w:jc w:val="left"/>
                    <w:rPr>
                      <w:sz w:val="16"/>
                      <w:szCs w:val="16"/>
                    </w:rPr>
                  </w:pPr>
                </w:p>
              </w:tc>
              <w:tc>
                <w:tcPr>
                  <w:tcW w:w="2051" w:type="dxa"/>
                  <w:tcBorders>
                    <w:top w:val="single" w:sz="4" w:space="0" w:color="auto"/>
                    <w:left w:val="single" w:sz="4" w:space="0" w:color="auto"/>
                    <w:bottom w:val="single" w:sz="4" w:space="0" w:color="auto"/>
                    <w:right w:val="single" w:sz="4" w:space="0" w:color="auto"/>
                  </w:tcBorders>
                </w:tcPr>
                <w:p w14:paraId="58107BD8" w14:textId="77777777" w:rsidR="008D261C" w:rsidRPr="008D261C" w:rsidRDefault="008D261C" w:rsidP="008D261C">
                  <w:pPr>
                    <w:widowControl w:val="0"/>
                    <w:spacing w:before="0" w:after="0"/>
                    <w:jc w:val="left"/>
                    <w:rPr>
                      <w:sz w:val="16"/>
                      <w:szCs w:val="16"/>
                    </w:rPr>
                  </w:pPr>
                </w:p>
              </w:tc>
              <w:tc>
                <w:tcPr>
                  <w:tcW w:w="1581" w:type="dxa"/>
                  <w:tcBorders>
                    <w:top w:val="single" w:sz="4" w:space="0" w:color="auto"/>
                    <w:left w:val="single" w:sz="4" w:space="0" w:color="auto"/>
                    <w:bottom w:val="single" w:sz="4" w:space="0" w:color="auto"/>
                    <w:right w:val="single" w:sz="4" w:space="0" w:color="auto"/>
                  </w:tcBorders>
                </w:tcPr>
                <w:p w14:paraId="0B6BFD57"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48E2AD59" w14:textId="77777777" w:rsidR="008D261C" w:rsidRPr="008D261C" w:rsidRDefault="008D261C" w:rsidP="008D261C">
                  <w:pPr>
                    <w:widowControl w:val="0"/>
                    <w:spacing w:before="0" w:after="0"/>
                    <w:jc w:val="left"/>
                    <w:rPr>
                      <w:sz w:val="16"/>
                      <w:szCs w:val="16"/>
                    </w:rPr>
                  </w:pPr>
                </w:p>
              </w:tc>
            </w:tr>
            <w:tr w:rsidR="008D261C" w:rsidRPr="008D261C" w14:paraId="0E242999" w14:textId="77777777" w:rsidTr="008D261C">
              <w:trPr>
                <w:trHeight w:val="373"/>
              </w:trPr>
              <w:tc>
                <w:tcPr>
                  <w:tcW w:w="1435" w:type="dxa"/>
                  <w:vMerge/>
                  <w:tcBorders>
                    <w:top w:val="single" w:sz="4" w:space="0" w:color="auto"/>
                    <w:left w:val="single" w:sz="4" w:space="0" w:color="auto"/>
                    <w:bottom w:val="single" w:sz="4" w:space="0" w:color="auto"/>
                    <w:right w:val="single" w:sz="4" w:space="0" w:color="auto"/>
                  </w:tcBorders>
                  <w:hideMark/>
                </w:tcPr>
                <w:p w14:paraId="7FBF93C1" w14:textId="77777777" w:rsidR="008D261C" w:rsidRPr="008D261C" w:rsidRDefault="008D261C" w:rsidP="008D261C">
                  <w:pPr>
                    <w:spacing w:before="0" w:after="0"/>
                    <w:jc w:val="left"/>
                    <w:rPr>
                      <w:rFonts w:eastAsiaTheme="minorHAnsi"/>
                      <w:b/>
                      <w:kern w:val="2"/>
                      <w:sz w:val="16"/>
                      <w:szCs w:val="16"/>
                      <w:lang w:eastAsia="en-US"/>
                      <w14:ligatures w14:val="standardContextual"/>
                    </w:rPr>
                  </w:pPr>
                </w:p>
              </w:tc>
              <w:tc>
                <w:tcPr>
                  <w:tcW w:w="1427" w:type="dxa"/>
                  <w:tcBorders>
                    <w:top w:val="single" w:sz="4" w:space="0" w:color="auto"/>
                    <w:left w:val="single" w:sz="4" w:space="0" w:color="auto"/>
                    <w:bottom w:val="single" w:sz="4" w:space="0" w:color="auto"/>
                    <w:right w:val="single" w:sz="4" w:space="0" w:color="auto"/>
                  </w:tcBorders>
                  <w:hideMark/>
                </w:tcPr>
                <w:p w14:paraId="739445AD" w14:textId="77777777" w:rsidR="008D261C" w:rsidRPr="008D261C" w:rsidRDefault="008D261C" w:rsidP="008D261C">
                  <w:pPr>
                    <w:spacing w:before="0" w:after="0"/>
                    <w:jc w:val="left"/>
                    <w:rPr>
                      <w:b/>
                      <w:sz w:val="16"/>
                      <w:szCs w:val="16"/>
                    </w:rPr>
                  </w:pPr>
                  <w:r w:rsidRPr="008D261C">
                    <w:rPr>
                      <w:b/>
                      <w:sz w:val="16"/>
                      <w:szCs w:val="16"/>
                    </w:rPr>
                    <w:t>…</w:t>
                  </w:r>
                </w:p>
              </w:tc>
              <w:tc>
                <w:tcPr>
                  <w:tcW w:w="2051" w:type="dxa"/>
                  <w:tcBorders>
                    <w:top w:val="single" w:sz="4" w:space="0" w:color="auto"/>
                    <w:left w:val="single" w:sz="4" w:space="0" w:color="auto"/>
                    <w:bottom w:val="single" w:sz="4" w:space="0" w:color="auto"/>
                    <w:right w:val="single" w:sz="4" w:space="0" w:color="auto"/>
                  </w:tcBorders>
                </w:tcPr>
                <w:p w14:paraId="1A41F3B6" w14:textId="77777777" w:rsidR="008D261C" w:rsidRPr="008D261C" w:rsidRDefault="008D261C" w:rsidP="008D261C">
                  <w:pPr>
                    <w:widowControl w:val="0"/>
                    <w:spacing w:before="0" w:after="0"/>
                    <w:jc w:val="left"/>
                    <w:rPr>
                      <w:sz w:val="16"/>
                      <w:szCs w:val="16"/>
                    </w:rPr>
                  </w:pPr>
                </w:p>
              </w:tc>
              <w:tc>
                <w:tcPr>
                  <w:tcW w:w="2051" w:type="dxa"/>
                  <w:tcBorders>
                    <w:top w:val="single" w:sz="4" w:space="0" w:color="auto"/>
                    <w:left w:val="single" w:sz="4" w:space="0" w:color="auto"/>
                    <w:bottom w:val="single" w:sz="4" w:space="0" w:color="auto"/>
                    <w:right w:val="single" w:sz="4" w:space="0" w:color="auto"/>
                  </w:tcBorders>
                </w:tcPr>
                <w:p w14:paraId="6F2F5C50" w14:textId="77777777" w:rsidR="008D261C" w:rsidRPr="008D261C" w:rsidRDefault="008D261C" w:rsidP="008D261C">
                  <w:pPr>
                    <w:widowControl w:val="0"/>
                    <w:spacing w:before="0" w:after="0"/>
                    <w:jc w:val="left"/>
                    <w:rPr>
                      <w:sz w:val="16"/>
                      <w:szCs w:val="16"/>
                    </w:rPr>
                  </w:pPr>
                </w:p>
              </w:tc>
              <w:tc>
                <w:tcPr>
                  <w:tcW w:w="1581" w:type="dxa"/>
                  <w:tcBorders>
                    <w:top w:val="single" w:sz="4" w:space="0" w:color="auto"/>
                    <w:left w:val="single" w:sz="4" w:space="0" w:color="auto"/>
                    <w:bottom w:val="single" w:sz="4" w:space="0" w:color="auto"/>
                    <w:right w:val="single" w:sz="4" w:space="0" w:color="auto"/>
                  </w:tcBorders>
                </w:tcPr>
                <w:p w14:paraId="06F5690B"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0FCB87C4" w14:textId="77777777" w:rsidR="008D261C" w:rsidRPr="008D261C" w:rsidRDefault="008D261C" w:rsidP="008D261C">
                  <w:pPr>
                    <w:widowControl w:val="0"/>
                    <w:spacing w:before="0" w:after="0"/>
                    <w:jc w:val="left"/>
                    <w:rPr>
                      <w:sz w:val="16"/>
                      <w:szCs w:val="16"/>
                    </w:rPr>
                  </w:pPr>
                </w:p>
              </w:tc>
            </w:tr>
            <w:tr w:rsidR="008D261C" w:rsidRPr="008D261C" w14:paraId="5858893C" w14:textId="77777777" w:rsidTr="008D261C">
              <w:trPr>
                <w:trHeight w:val="373"/>
              </w:trPr>
              <w:tc>
                <w:tcPr>
                  <w:tcW w:w="1435" w:type="dxa"/>
                  <w:vMerge w:val="restart"/>
                  <w:tcBorders>
                    <w:top w:val="single" w:sz="4" w:space="0" w:color="auto"/>
                    <w:left w:val="single" w:sz="4" w:space="0" w:color="auto"/>
                    <w:bottom w:val="single" w:sz="4" w:space="0" w:color="auto"/>
                    <w:right w:val="single" w:sz="4" w:space="0" w:color="auto"/>
                  </w:tcBorders>
                  <w:hideMark/>
                </w:tcPr>
                <w:p w14:paraId="1C5C7953" w14:textId="77777777" w:rsidR="008D261C" w:rsidRPr="008D261C" w:rsidRDefault="008D261C" w:rsidP="008D261C">
                  <w:pPr>
                    <w:spacing w:before="0" w:after="0"/>
                    <w:jc w:val="left"/>
                    <w:rPr>
                      <w:b/>
                      <w:sz w:val="16"/>
                      <w:szCs w:val="16"/>
                    </w:rPr>
                  </w:pPr>
                  <w:r w:rsidRPr="008D261C">
                    <w:rPr>
                      <w:b/>
                      <w:sz w:val="16"/>
                      <w:szCs w:val="16"/>
                    </w:rPr>
                    <w:t>…</w:t>
                  </w:r>
                </w:p>
              </w:tc>
              <w:tc>
                <w:tcPr>
                  <w:tcW w:w="1427" w:type="dxa"/>
                  <w:tcBorders>
                    <w:top w:val="single" w:sz="4" w:space="0" w:color="auto"/>
                    <w:left w:val="single" w:sz="4" w:space="0" w:color="auto"/>
                    <w:bottom w:val="single" w:sz="4" w:space="0" w:color="auto"/>
                    <w:right w:val="single" w:sz="4" w:space="0" w:color="auto"/>
                  </w:tcBorders>
                  <w:hideMark/>
                </w:tcPr>
                <w:p w14:paraId="22A7151C" w14:textId="77777777" w:rsidR="008D261C" w:rsidRPr="008D261C" w:rsidRDefault="008D261C" w:rsidP="008D261C">
                  <w:pPr>
                    <w:spacing w:before="0" w:after="0"/>
                    <w:jc w:val="left"/>
                    <w:rPr>
                      <w:b/>
                      <w:sz w:val="16"/>
                      <w:szCs w:val="16"/>
                    </w:rPr>
                  </w:pPr>
                  <w:r w:rsidRPr="008D261C">
                    <w:rPr>
                      <w:b/>
                      <w:sz w:val="16"/>
                      <w:szCs w:val="16"/>
                    </w:rPr>
                    <w:t>…</w:t>
                  </w:r>
                </w:p>
              </w:tc>
              <w:tc>
                <w:tcPr>
                  <w:tcW w:w="2051" w:type="dxa"/>
                  <w:tcBorders>
                    <w:top w:val="single" w:sz="4" w:space="0" w:color="auto"/>
                    <w:left w:val="single" w:sz="4" w:space="0" w:color="auto"/>
                    <w:bottom w:val="single" w:sz="4" w:space="0" w:color="auto"/>
                    <w:right w:val="single" w:sz="4" w:space="0" w:color="auto"/>
                  </w:tcBorders>
                </w:tcPr>
                <w:p w14:paraId="7EE1903C" w14:textId="77777777" w:rsidR="008D261C" w:rsidRPr="008D261C" w:rsidRDefault="008D261C" w:rsidP="008D261C">
                  <w:pPr>
                    <w:widowControl w:val="0"/>
                    <w:spacing w:before="0" w:after="0"/>
                    <w:jc w:val="left"/>
                    <w:rPr>
                      <w:sz w:val="16"/>
                      <w:szCs w:val="16"/>
                    </w:rPr>
                  </w:pPr>
                </w:p>
              </w:tc>
              <w:tc>
                <w:tcPr>
                  <w:tcW w:w="2051" w:type="dxa"/>
                  <w:tcBorders>
                    <w:top w:val="single" w:sz="4" w:space="0" w:color="auto"/>
                    <w:left w:val="single" w:sz="4" w:space="0" w:color="auto"/>
                    <w:bottom w:val="single" w:sz="4" w:space="0" w:color="auto"/>
                    <w:right w:val="single" w:sz="4" w:space="0" w:color="auto"/>
                  </w:tcBorders>
                </w:tcPr>
                <w:p w14:paraId="2E674F6D" w14:textId="77777777" w:rsidR="008D261C" w:rsidRPr="008D261C" w:rsidRDefault="008D261C" w:rsidP="008D261C">
                  <w:pPr>
                    <w:widowControl w:val="0"/>
                    <w:spacing w:before="0" w:after="0"/>
                    <w:jc w:val="left"/>
                    <w:rPr>
                      <w:sz w:val="16"/>
                      <w:szCs w:val="16"/>
                    </w:rPr>
                  </w:pPr>
                </w:p>
              </w:tc>
              <w:tc>
                <w:tcPr>
                  <w:tcW w:w="1581" w:type="dxa"/>
                  <w:tcBorders>
                    <w:top w:val="single" w:sz="4" w:space="0" w:color="auto"/>
                    <w:left w:val="single" w:sz="4" w:space="0" w:color="auto"/>
                    <w:bottom w:val="single" w:sz="4" w:space="0" w:color="auto"/>
                    <w:right w:val="single" w:sz="4" w:space="0" w:color="auto"/>
                  </w:tcBorders>
                </w:tcPr>
                <w:p w14:paraId="4C5EC55D"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6AC66689" w14:textId="77777777" w:rsidR="008D261C" w:rsidRPr="008D261C" w:rsidRDefault="008D261C" w:rsidP="008D261C">
                  <w:pPr>
                    <w:widowControl w:val="0"/>
                    <w:spacing w:before="0" w:after="0"/>
                    <w:jc w:val="left"/>
                    <w:rPr>
                      <w:sz w:val="16"/>
                      <w:szCs w:val="16"/>
                    </w:rPr>
                  </w:pPr>
                </w:p>
              </w:tc>
            </w:tr>
            <w:tr w:rsidR="008D261C" w:rsidRPr="008D261C" w14:paraId="6FA83D0E" w14:textId="77777777" w:rsidTr="008D261C">
              <w:trPr>
                <w:trHeight w:val="373"/>
              </w:trPr>
              <w:tc>
                <w:tcPr>
                  <w:tcW w:w="1435" w:type="dxa"/>
                  <w:vMerge/>
                  <w:tcBorders>
                    <w:top w:val="single" w:sz="4" w:space="0" w:color="auto"/>
                    <w:left w:val="single" w:sz="4" w:space="0" w:color="auto"/>
                    <w:bottom w:val="single" w:sz="4" w:space="0" w:color="auto"/>
                    <w:right w:val="single" w:sz="4" w:space="0" w:color="auto"/>
                  </w:tcBorders>
                  <w:hideMark/>
                </w:tcPr>
                <w:p w14:paraId="57959930" w14:textId="77777777" w:rsidR="008D261C" w:rsidRPr="008D261C" w:rsidRDefault="008D261C" w:rsidP="008D261C">
                  <w:pPr>
                    <w:spacing w:before="0" w:after="0"/>
                    <w:jc w:val="left"/>
                    <w:rPr>
                      <w:rFonts w:eastAsiaTheme="minorHAnsi"/>
                      <w:b/>
                      <w:kern w:val="2"/>
                      <w:sz w:val="16"/>
                      <w:szCs w:val="16"/>
                      <w:lang w:eastAsia="en-US"/>
                      <w14:ligatures w14:val="standardContextual"/>
                    </w:rPr>
                  </w:pPr>
                </w:p>
              </w:tc>
              <w:tc>
                <w:tcPr>
                  <w:tcW w:w="1427" w:type="dxa"/>
                  <w:tcBorders>
                    <w:top w:val="single" w:sz="4" w:space="0" w:color="auto"/>
                    <w:left w:val="single" w:sz="4" w:space="0" w:color="auto"/>
                    <w:bottom w:val="single" w:sz="4" w:space="0" w:color="auto"/>
                    <w:right w:val="single" w:sz="4" w:space="0" w:color="auto"/>
                  </w:tcBorders>
                  <w:hideMark/>
                </w:tcPr>
                <w:p w14:paraId="2122B0D6" w14:textId="77777777" w:rsidR="008D261C" w:rsidRPr="008D261C" w:rsidRDefault="008D261C" w:rsidP="008D261C">
                  <w:pPr>
                    <w:spacing w:before="0" w:after="0"/>
                    <w:jc w:val="left"/>
                    <w:rPr>
                      <w:b/>
                      <w:sz w:val="16"/>
                      <w:szCs w:val="16"/>
                    </w:rPr>
                  </w:pPr>
                  <w:r w:rsidRPr="008D261C">
                    <w:rPr>
                      <w:b/>
                      <w:sz w:val="16"/>
                      <w:szCs w:val="16"/>
                    </w:rPr>
                    <w:t>…</w:t>
                  </w:r>
                </w:p>
              </w:tc>
              <w:tc>
                <w:tcPr>
                  <w:tcW w:w="2051" w:type="dxa"/>
                  <w:tcBorders>
                    <w:top w:val="single" w:sz="4" w:space="0" w:color="auto"/>
                    <w:left w:val="single" w:sz="4" w:space="0" w:color="auto"/>
                    <w:bottom w:val="single" w:sz="4" w:space="0" w:color="auto"/>
                    <w:right w:val="single" w:sz="4" w:space="0" w:color="auto"/>
                  </w:tcBorders>
                </w:tcPr>
                <w:p w14:paraId="4AE6D8E2" w14:textId="77777777" w:rsidR="008D261C" w:rsidRPr="008D261C" w:rsidRDefault="008D261C" w:rsidP="008D261C">
                  <w:pPr>
                    <w:widowControl w:val="0"/>
                    <w:spacing w:before="0" w:after="0"/>
                    <w:jc w:val="left"/>
                    <w:rPr>
                      <w:sz w:val="16"/>
                      <w:szCs w:val="16"/>
                    </w:rPr>
                  </w:pPr>
                </w:p>
              </w:tc>
              <w:tc>
                <w:tcPr>
                  <w:tcW w:w="2051" w:type="dxa"/>
                  <w:tcBorders>
                    <w:top w:val="single" w:sz="4" w:space="0" w:color="auto"/>
                    <w:left w:val="single" w:sz="4" w:space="0" w:color="auto"/>
                    <w:bottom w:val="single" w:sz="4" w:space="0" w:color="auto"/>
                    <w:right w:val="single" w:sz="4" w:space="0" w:color="auto"/>
                  </w:tcBorders>
                </w:tcPr>
                <w:p w14:paraId="151B3976" w14:textId="77777777" w:rsidR="008D261C" w:rsidRPr="008D261C" w:rsidRDefault="008D261C" w:rsidP="008D261C">
                  <w:pPr>
                    <w:widowControl w:val="0"/>
                    <w:spacing w:before="0" w:after="0"/>
                    <w:jc w:val="left"/>
                    <w:rPr>
                      <w:sz w:val="16"/>
                      <w:szCs w:val="16"/>
                    </w:rPr>
                  </w:pPr>
                </w:p>
              </w:tc>
              <w:tc>
                <w:tcPr>
                  <w:tcW w:w="1581" w:type="dxa"/>
                  <w:tcBorders>
                    <w:top w:val="single" w:sz="4" w:space="0" w:color="auto"/>
                    <w:left w:val="single" w:sz="4" w:space="0" w:color="auto"/>
                    <w:bottom w:val="single" w:sz="4" w:space="0" w:color="auto"/>
                    <w:right w:val="single" w:sz="4" w:space="0" w:color="auto"/>
                  </w:tcBorders>
                </w:tcPr>
                <w:p w14:paraId="507811CC"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294FA636" w14:textId="77777777" w:rsidR="008D261C" w:rsidRPr="008D261C" w:rsidRDefault="008D261C" w:rsidP="008D261C">
                  <w:pPr>
                    <w:widowControl w:val="0"/>
                    <w:spacing w:before="0" w:after="0"/>
                    <w:jc w:val="left"/>
                    <w:rPr>
                      <w:sz w:val="16"/>
                      <w:szCs w:val="16"/>
                    </w:rPr>
                  </w:pPr>
                </w:p>
              </w:tc>
            </w:tr>
            <w:tr w:rsidR="008D261C" w:rsidRPr="008D261C" w14:paraId="2542F478" w14:textId="77777777" w:rsidTr="008D261C">
              <w:trPr>
                <w:trHeight w:val="373"/>
              </w:trPr>
              <w:tc>
                <w:tcPr>
                  <w:tcW w:w="2863" w:type="dxa"/>
                  <w:gridSpan w:val="2"/>
                  <w:tcBorders>
                    <w:top w:val="single" w:sz="4" w:space="0" w:color="auto"/>
                    <w:left w:val="single" w:sz="4" w:space="0" w:color="auto"/>
                    <w:bottom w:val="single" w:sz="4" w:space="0" w:color="auto"/>
                    <w:right w:val="single" w:sz="4" w:space="0" w:color="auto"/>
                  </w:tcBorders>
                  <w:hideMark/>
                </w:tcPr>
                <w:p w14:paraId="243B4151" w14:textId="77777777" w:rsidR="008D261C" w:rsidRPr="008D261C" w:rsidRDefault="008D261C" w:rsidP="008D261C">
                  <w:pPr>
                    <w:spacing w:before="0" w:after="0"/>
                    <w:jc w:val="left"/>
                    <w:rPr>
                      <w:sz w:val="16"/>
                      <w:szCs w:val="16"/>
                    </w:rPr>
                  </w:pPr>
                  <w:r w:rsidRPr="008D261C">
                    <w:rPr>
                      <w:b/>
                      <w:sz w:val="16"/>
                      <w:szCs w:val="16"/>
                    </w:rPr>
                    <w:t>Sources</w:t>
                  </w:r>
                </w:p>
              </w:tc>
              <w:tc>
                <w:tcPr>
                  <w:tcW w:w="2051" w:type="dxa"/>
                  <w:tcBorders>
                    <w:top w:val="single" w:sz="4" w:space="0" w:color="auto"/>
                    <w:left w:val="single" w:sz="4" w:space="0" w:color="auto"/>
                    <w:bottom w:val="single" w:sz="4" w:space="0" w:color="auto"/>
                    <w:right w:val="single" w:sz="4" w:space="0" w:color="auto"/>
                  </w:tcBorders>
                  <w:hideMark/>
                </w:tcPr>
                <w:p w14:paraId="10458464" w14:textId="77777777" w:rsidR="008D261C" w:rsidRPr="008D261C" w:rsidRDefault="008D261C" w:rsidP="008D261C">
                  <w:pPr>
                    <w:spacing w:before="0" w:after="0"/>
                    <w:jc w:val="left"/>
                    <w:rPr>
                      <w:sz w:val="16"/>
                      <w:szCs w:val="16"/>
                    </w:rPr>
                  </w:pPr>
                  <w:r w:rsidRPr="008D261C">
                    <w:rPr>
                      <w:sz w:val="16"/>
                      <w:szCs w:val="16"/>
                    </w:rPr>
                    <w:t>Source [X], Source [Y]…</w:t>
                  </w:r>
                </w:p>
              </w:tc>
              <w:tc>
                <w:tcPr>
                  <w:tcW w:w="2051" w:type="dxa"/>
                  <w:tcBorders>
                    <w:top w:val="single" w:sz="4" w:space="0" w:color="auto"/>
                    <w:left w:val="single" w:sz="4" w:space="0" w:color="auto"/>
                    <w:bottom w:val="single" w:sz="4" w:space="0" w:color="auto"/>
                    <w:right w:val="single" w:sz="4" w:space="0" w:color="auto"/>
                  </w:tcBorders>
                  <w:hideMark/>
                </w:tcPr>
                <w:p w14:paraId="55F49A23" w14:textId="77777777" w:rsidR="008D261C" w:rsidRPr="008D261C" w:rsidRDefault="008D261C" w:rsidP="008D261C">
                  <w:pPr>
                    <w:spacing w:before="0" w:after="0"/>
                    <w:jc w:val="left"/>
                    <w:rPr>
                      <w:sz w:val="16"/>
                      <w:szCs w:val="16"/>
                    </w:rPr>
                  </w:pPr>
                  <w:r w:rsidRPr="008D261C">
                    <w:rPr>
                      <w:sz w:val="16"/>
                      <w:szCs w:val="16"/>
                    </w:rPr>
                    <w:t>Source [X], Source [Y]…</w:t>
                  </w:r>
                </w:p>
              </w:tc>
              <w:tc>
                <w:tcPr>
                  <w:tcW w:w="1581" w:type="dxa"/>
                  <w:tcBorders>
                    <w:top w:val="single" w:sz="4" w:space="0" w:color="auto"/>
                    <w:left w:val="single" w:sz="4" w:space="0" w:color="auto"/>
                    <w:bottom w:val="single" w:sz="4" w:space="0" w:color="auto"/>
                    <w:right w:val="single" w:sz="4" w:space="0" w:color="auto"/>
                  </w:tcBorders>
                </w:tcPr>
                <w:p w14:paraId="23CA1831" w14:textId="77777777" w:rsidR="008D261C" w:rsidRPr="008D261C" w:rsidRDefault="008D261C" w:rsidP="008D261C">
                  <w:pPr>
                    <w:widowControl w:val="0"/>
                    <w:spacing w:before="0" w:after="0"/>
                    <w:jc w:val="left"/>
                    <w:rPr>
                      <w:sz w:val="16"/>
                      <w:szCs w:val="16"/>
                    </w:rPr>
                  </w:pPr>
                </w:p>
              </w:tc>
              <w:tc>
                <w:tcPr>
                  <w:tcW w:w="1132" w:type="dxa"/>
                  <w:tcBorders>
                    <w:top w:val="single" w:sz="4" w:space="0" w:color="auto"/>
                    <w:left w:val="single" w:sz="4" w:space="0" w:color="auto"/>
                    <w:bottom w:val="single" w:sz="4" w:space="0" w:color="auto"/>
                    <w:right w:val="single" w:sz="4" w:space="0" w:color="auto"/>
                  </w:tcBorders>
                </w:tcPr>
                <w:p w14:paraId="1B0EE3B9" w14:textId="77777777" w:rsidR="008D261C" w:rsidRPr="008D261C" w:rsidRDefault="008D261C" w:rsidP="008D261C">
                  <w:pPr>
                    <w:widowControl w:val="0"/>
                    <w:spacing w:before="0" w:after="0"/>
                    <w:jc w:val="left"/>
                    <w:rPr>
                      <w:sz w:val="16"/>
                      <w:szCs w:val="16"/>
                    </w:rPr>
                  </w:pPr>
                </w:p>
              </w:tc>
            </w:tr>
          </w:tbl>
          <w:p w14:paraId="14A96548" w14:textId="77777777" w:rsidR="008D261C" w:rsidRPr="008D261C" w:rsidRDefault="008D261C" w:rsidP="008D261C">
            <w:pPr>
              <w:rPr>
                <w:rFonts w:eastAsiaTheme="minorHAnsi"/>
                <w:kern w:val="2"/>
                <w:sz w:val="16"/>
                <w:szCs w:val="16"/>
                <w:lang w:val="en-IE" w:eastAsia="en-US"/>
                <w14:ligatures w14:val="standardContextual"/>
              </w:rPr>
            </w:pPr>
          </w:p>
          <w:p w14:paraId="419F2BC9" w14:textId="0449903D" w:rsidR="008D261C" w:rsidRPr="008D261C" w:rsidRDefault="008D261C" w:rsidP="008D261C">
            <w:pPr>
              <w:spacing w:afterLines="50" w:after="120"/>
              <w:rPr>
                <w:sz w:val="16"/>
                <w:szCs w:val="16"/>
              </w:rPr>
            </w:pPr>
            <w:r w:rsidRPr="008D261C">
              <w:rPr>
                <w:sz w:val="16"/>
                <w:szCs w:val="16"/>
              </w:rPr>
              <w:t xml:space="preserve">For each sub-case, the performance of SBFD and legacy TDD are summarized in table-Y as an example. </w:t>
            </w:r>
          </w:p>
          <w:p w14:paraId="125F9371" w14:textId="77777777" w:rsidR="008D261C" w:rsidRPr="008D261C" w:rsidRDefault="008D261C" w:rsidP="008D261C">
            <w:pPr>
              <w:spacing w:beforeLines="50" w:afterLines="50" w:after="120"/>
              <w:rPr>
                <w:b/>
                <w:sz w:val="16"/>
                <w:szCs w:val="16"/>
              </w:rPr>
            </w:pPr>
            <w:r w:rsidRPr="008D261C">
              <w:rPr>
                <w:b/>
                <w:sz w:val="16"/>
                <w:szCs w:val="16"/>
              </w:rPr>
              <w:t>Table-Y: Summary of results for sub-case XX.</w:t>
            </w:r>
          </w:p>
          <w:tbl>
            <w:tblPr>
              <w:tblStyle w:val="TableGrid"/>
              <w:tblW w:w="0" w:type="auto"/>
              <w:tblLook w:val="04A0" w:firstRow="1" w:lastRow="0" w:firstColumn="1" w:lastColumn="0" w:noHBand="0" w:noVBand="1"/>
            </w:tblPr>
            <w:tblGrid>
              <w:gridCol w:w="1498"/>
              <w:gridCol w:w="874"/>
              <w:gridCol w:w="976"/>
              <w:gridCol w:w="975"/>
              <w:gridCol w:w="1117"/>
              <w:gridCol w:w="677"/>
              <w:gridCol w:w="617"/>
              <w:gridCol w:w="820"/>
              <w:gridCol w:w="563"/>
              <w:gridCol w:w="778"/>
              <w:gridCol w:w="841"/>
            </w:tblGrid>
            <w:tr w:rsidR="008D261C" w:rsidRPr="008D261C" w14:paraId="04E9CD10" w14:textId="77777777" w:rsidTr="00F8531C">
              <w:tc>
                <w:tcPr>
                  <w:tcW w:w="9801" w:type="dxa"/>
                  <w:gridSpan w:val="11"/>
                  <w:tcBorders>
                    <w:top w:val="single" w:sz="4" w:space="0" w:color="auto"/>
                    <w:left w:val="single" w:sz="4" w:space="0" w:color="auto"/>
                    <w:bottom w:val="single" w:sz="4" w:space="0" w:color="auto"/>
                    <w:right w:val="single" w:sz="4" w:space="0" w:color="auto"/>
                  </w:tcBorders>
                  <w:vAlign w:val="center"/>
                  <w:hideMark/>
                </w:tcPr>
                <w:p w14:paraId="77A80C39" w14:textId="77777777" w:rsidR="008D261C" w:rsidRPr="008D261C" w:rsidRDefault="008D261C" w:rsidP="008D261C">
                  <w:pPr>
                    <w:snapToGrid w:val="0"/>
                    <w:spacing w:before="0" w:after="0"/>
                    <w:jc w:val="center"/>
                    <w:rPr>
                      <w:b/>
                      <w:bCs/>
                      <w:i/>
                      <w:iCs/>
                      <w:sz w:val="16"/>
                      <w:szCs w:val="16"/>
                    </w:rPr>
                  </w:pPr>
                  <w:r w:rsidRPr="008D261C">
                    <w:rPr>
                      <w:b/>
                      <w:bCs/>
                      <w:i/>
                      <w:iCs/>
                      <w:sz w:val="16"/>
                      <w:szCs w:val="16"/>
                    </w:rPr>
                    <w:t xml:space="preserve">Simple description for the sub-case (e.g., 100dB inter-sector isolation, SBFD Alt2, </w:t>
                  </w:r>
                  <w:proofErr w:type="gramStart"/>
                  <w:r w:rsidRPr="008D261C">
                    <w:rPr>
                      <w:b/>
                      <w:bCs/>
                      <w:i/>
                      <w:iCs/>
                      <w:sz w:val="16"/>
                      <w:szCs w:val="16"/>
                    </w:rPr>
                    <w:t>Twice</w:t>
                  </w:r>
                  <w:proofErr w:type="gramEnd"/>
                  <w:r w:rsidRPr="008D261C">
                    <w:rPr>
                      <w:b/>
                      <w:bCs/>
                      <w:i/>
                      <w:iCs/>
                      <w:sz w:val="16"/>
                      <w:szCs w:val="16"/>
                    </w:rPr>
                    <w:t xml:space="preserve"> </w:t>
                  </w:r>
                  <w:proofErr w:type="spellStart"/>
                  <w:r w:rsidRPr="008D261C">
                    <w:rPr>
                      <w:b/>
                      <w:bCs/>
                      <w:i/>
                      <w:iCs/>
                      <w:sz w:val="16"/>
                      <w:szCs w:val="16"/>
                    </w:rPr>
                    <w:t>area&amp;same</w:t>
                  </w:r>
                  <w:proofErr w:type="spellEnd"/>
                  <w:r w:rsidRPr="008D261C">
                    <w:rPr>
                      <w:b/>
                      <w:bCs/>
                      <w:i/>
                      <w:iCs/>
                      <w:sz w:val="16"/>
                      <w:szCs w:val="16"/>
                    </w:rPr>
                    <w:t xml:space="preserve"> </w:t>
                  </w:r>
                  <w:proofErr w:type="spellStart"/>
                  <w:r w:rsidRPr="008D261C">
                    <w:rPr>
                      <w:b/>
                      <w:bCs/>
                      <w:i/>
                      <w:iCs/>
                      <w:sz w:val="16"/>
                      <w:szCs w:val="16"/>
                    </w:rPr>
                    <w:t>TxRUs</w:t>
                  </w:r>
                  <w:proofErr w:type="spellEnd"/>
                  <w:r w:rsidRPr="008D261C">
                    <w:rPr>
                      <w:b/>
                      <w:bCs/>
                      <w:i/>
                      <w:iCs/>
                      <w:sz w:val="16"/>
                      <w:szCs w:val="16"/>
                    </w:rPr>
                    <w:t>, DL: 4Kbytes, UL: 1Kbyte, …)</w:t>
                  </w:r>
                </w:p>
              </w:tc>
            </w:tr>
            <w:tr w:rsidR="008D261C" w:rsidRPr="008D261C" w14:paraId="53E483FA" w14:textId="77777777" w:rsidTr="00F8531C">
              <w:tc>
                <w:tcPr>
                  <w:tcW w:w="2339" w:type="dxa"/>
                  <w:gridSpan w:val="2"/>
                  <w:vMerge w:val="restart"/>
                  <w:tcBorders>
                    <w:top w:val="single" w:sz="4" w:space="0" w:color="auto"/>
                    <w:left w:val="single" w:sz="4" w:space="0" w:color="auto"/>
                    <w:bottom w:val="single" w:sz="4" w:space="0" w:color="auto"/>
                    <w:right w:val="single" w:sz="4" w:space="0" w:color="auto"/>
                  </w:tcBorders>
                  <w:vAlign w:val="center"/>
                </w:tcPr>
                <w:p w14:paraId="186C9716" w14:textId="77777777" w:rsidR="008D261C" w:rsidRPr="008D261C" w:rsidRDefault="008D261C" w:rsidP="008D261C">
                  <w:pPr>
                    <w:widowControl w:val="0"/>
                    <w:snapToGrid w:val="0"/>
                    <w:spacing w:before="0" w:after="0"/>
                    <w:rPr>
                      <w:i/>
                      <w:sz w:val="16"/>
                      <w:szCs w:val="16"/>
                    </w:rPr>
                  </w:pPr>
                </w:p>
              </w:tc>
              <w:tc>
                <w:tcPr>
                  <w:tcW w:w="7462" w:type="dxa"/>
                  <w:gridSpan w:val="9"/>
                  <w:tcBorders>
                    <w:top w:val="single" w:sz="4" w:space="0" w:color="auto"/>
                    <w:left w:val="single" w:sz="4" w:space="0" w:color="auto"/>
                    <w:bottom w:val="single" w:sz="4" w:space="0" w:color="auto"/>
                    <w:right w:val="single" w:sz="4" w:space="0" w:color="auto"/>
                  </w:tcBorders>
                  <w:vAlign w:val="center"/>
                  <w:hideMark/>
                </w:tcPr>
                <w:p w14:paraId="18ECEA48" w14:textId="77777777" w:rsidR="008D261C" w:rsidRPr="008D261C" w:rsidRDefault="008D261C" w:rsidP="008D261C">
                  <w:pPr>
                    <w:snapToGrid w:val="0"/>
                    <w:spacing w:before="0" w:after="0"/>
                    <w:jc w:val="center"/>
                    <w:rPr>
                      <w:b/>
                      <w:sz w:val="16"/>
                      <w:szCs w:val="16"/>
                    </w:rPr>
                  </w:pPr>
                  <w:r w:rsidRPr="008D261C">
                    <w:rPr>
                      <w:b/>
                      <w:bCs/>
                      <w:sz w:val="16"/>
                      <w:szCs w:val="16"/>
                    </w:rPr>
                    <w:t xml:space="preserve">DL and UL arrival rate for baseline static TDD (Type-2 RU: </w:t>
                  </w:r>
                  <w:r w:rsidRPr="008D261C">
                    <w:rPr>
                      <w:b/>
                      <w:bCs/>
                      <w:iCs/>
                      <w:sz w:val="16"/>
                      <w:szCs w:val="16"/>
                    </w:rPr>
                    <w:t xml:space="preserve">&lt;10%, 20%-40% and </w:t>
                  </w:r>
                  <w:r w:rsidRPr="008D261C">
                    <w:rPr>
                      <w:b/>
                      <w:bCs/>
                      <w:sz w:val="16"/>
                      <w:szCs w:val="16"/>
                    </w:rPr>
                    <w:t>≥</w:t>
                  </w:r>
                  <w:r w:rsidRPr="008D261C">
                    <w:rPr>
                      <w:b/>
                      <w:bCs/>
                      <w:iCs/>
                      <w:sz w:val="16"/>
                      <w:szCs w:val="16"/>
                    </w:rPr>
                    <w:t>50%</w:t>
                  </w:r>
                  <w:r w:rsidRPr="008D261C">
                    <w:rPr>
                      <w:b/>
                      <w:bCs/>
                      <w:sz w:val="16"/>
                      <w:szCs w:val="16"/>
                    </w:rPr>
                    <w:t>)</w:t>
                  </w:r>
                </w:p>
              </w:tc>
            </w:tr>
            <w:tr w:rsidR="008D261C" w:rsidRPr="008D261C" w14:paraId="20A00AC5" w14:textId="77777777" w:rsidTr="00F8531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0A7F407" w14:textId="77777777" w:rsidR="008D261C" w:rsidRPr="008D261C" w:rsidRDefault="008D261C" w:rsidP="008D261C">
                  <w:pPr>
                    <w:spacing w:before="0" w:after="0"/>
                    <w:rPr>
                      <w:rFonts w:eastAsiaTheme="minorHAnsi"/>
                      <w:i/>
                      <w:kern w:val="2"/>
                      <w:sz w:val="16"/>
                      <w:szCs w:val="16"/>
                      <w:lang w:eastAsia="en-US"/>
                      <w14:ligatures w14:val="standardContextual"/>
                    </w:rPr>
                  </w:pPr>
                </w:p>
              </w:tc>
              <w:tc>
                <w:tcPr>
                  <w:tcW w:w="3131" w:type="dxa"/>
                  <w:gridSpan w:val="3"/>
                  <w:tcBorders>
                    <w:top w:val="single" w:sz="4" w:space="0" w:color="auto"/>
                    <w:left w:val="single" w:sz="4" w:space="0" w:color="auto"/>
                    <w:bottom w:val="single" w:sz="4" w:space="0" w:color="auto"/>
                    <w:right w:val="single" w:sz="4" w:space="0" w:color="auto"/>
                  </w:tcBorders>
                  <w:vAlign w:val="center"/>
                  <w:hideMark/>
                </w:tcPr>
                <w:p w14:paraId="46495ABA" w14:textId="77777777" w:rsidR="008D261C" w:rsidRPr="008D261C" w:rsidRDefault="008D261C" w:rsidP="008D261C">
                  <w:pPr>
                    <w:snapToGrid w:val="0"/>
                    <w:spacing w:before="0" w:after="0"/>
                    <w:jc w:val="center"/>
                    <w:rPr>
                      <w:b/>
                      <w:bCs/>
                      <w:sz w:val="16"/>
                      <w:szCs w:val="16"/>
                    </w:rPr>
                  </w:pPr>
                  <w:r w:rsidRPr="008D261C">
                    <w:rPr>
                      <w:b/>
                      <w:bCs/>
                      <w:sz w:val="16"/>
                      <w:szCs w:val="16"/>
                    </w:rPr>
                    <w:t>DL: Low, UL: Low</w:t>
                  </w:r>
                </w:p>
              </w:tc>
              <w:tc>
                <w:tcPr>
                  <w:tcW w:w="2128" w:type="dxa"/>
                  <w:gridSpan w:val="3"/>
                  <w:tcBorders>
                    <w:top w:val="single" w:sz="4" w:space="0" w:color="auto"/>
                    <w:left w:val="single" w:sz="4" w:space="0" w:color="auto"/>
                    <w:bottom w:val="single" w:sz="4" w:space="0" w:color="auto"/>
                    <w:right w:val="single" w:sz="4" w:space="0" w:color="auto"/>
                  </w:tcBorders>
                  <w:vAlign w:val="center"/>
                  <w:hideMark/>
                </w:tcPr>
                <w:p w14:paraId="072A7588" w14:textId="77777777" w:rsidR="008D261C" w:rsidRPr="008D261C" w:rsidRDefault="008D261C" w:rsidP="008D261C">
                  <w:pPr>
                    <w:snapToGrid w:val="0"/>
                    <w:spacing w:before="0" w:after="0"/>
                    <w:jc w:val="center"/>
                    <w:rPr>
                      <w:b/>
                      <w:bCs/>
                      <w:sz w:val="16"/>
                      <w:szCs w:val="16"/>
                    </w:rPr>
                  </w:pPr>
                  <w:r w:rsidRPr="008D261C">
                    <w:rPr>
                      <w:b/>
                      <w:bCs/>
                      <w:sz w:val="16"/>
                      <w:szCs w:val="16"/>
                    </w:rPr>
                    <w:t>DL: Medium, UL: Medium</w:t>
                  </w:r>
                </w:p>
              </w:tc>
              <w:tc>
                <w:tcPr>
                  <w:tcW w:w="2203" w:type="dxa"/>
                  <w:gridSpan w:val="3"/>
                  <w:tcBorders>
                    <w:top w:val="single" w:sz="4" w:space="0" w:color="auto"/>
                    <w:left w:val="single" w:sz="4" w:space="0" w:color="auto"/>
                    <w:bottom w:val="single" w:sz="4" w:space="0" w:color="auto"/>
                    <w:right w:val="single" w:sz="4" w:space="0" w:color="auto"/>
                  </w:tcBorders>
                  <w:vAlign w:val="center"/>
                  <w:hideMark/>
                </w:tcPr>
                <w:p w14:paraId="02EB86D3" w14:textId="77777777" w:rsidR="008D261C" w:rsidRPr="008D261C" w:rsidRDefault="008D261C" w:rsidP="008D261C">
                  <w:pPr>
                    <w:snapToGrid w:val="0"/>
                    <w:spacing w:before="0" w:after="0"/>
                    <w:jc w:val="center"/>
                    <w:rPr>
                      <w:b/>
                      <w:sz w:val="16"/>
                      <w:szCs w:val="16"/>
                    </w:rPr>
                  </w:pPr>
                  <w:r w:rsidRPr="008D261C">
                    <w:rPr>
                      <w:b/>
                      <w:bCs/>
                      <w:sz w:val="16"/>
                      <w:szCs w:val="16"/>
                    </w:rPr>
                    <w:t>DL: High, UL: High</w:t>
                  </w:r>
                </w:p>
              </w:tc>
            </w:tr>
            <w:tr w:rsidR="008D261C" w:rsidRPr="008D261C" w14:paraId="1D2E7934" w14:textId="77777777" w:rsidTr="00F8531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6C9F14D" w14:textId="77777777" w:rsidR="008D261C" w:rsidRPr="008D261C" w:rsidRDefault="008D261C" w:rsidP="008D261C">
                  <w:pPr>
                    <w:spacing w:before="0" w:after="0"/>
                    <w:rPr>
                      <w:rFonts w:eastAsiaTheme="minorHAnsi"/>
                      <w:i/>
                      <w:kern w:val="2"/>
                      <w:sz w:val="16"/>
                      <w:szCs w:val="16"/>
                      <w:lang w:eastAsia="en-US"/>
                      <w14:ligatures w14:val="standardContextu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7C3AD742" w14:textId="77777777" w:rsidR="008D261C" w:rsidRPr="008D261C" w:rsidRDefault="008D261C" w:rsidP="008D261C">
                  <w:pPr>
                    <w:snapToGrid w:val="0"/>
                    <w:spacing w:before="0" w:after="0"/>
                    <w:jc w:val="center"/>
                    <w:rPr>
                      <w:sz w:val="16"/>
                      <w:szCs w:val="16"/>
                    </w:rPr>
                  </w:pPr>
                  <w:r w:rsidRPr="008D261C">
                    <w:rPr>
                      <w:sz w:val="16"/>
                      <w:szCs w:val="16"/>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60F955" w14:textId="77777777" w:rsidR="008D261C" w:rsidRPr="008D261C" w:rsidRDefault="008D261C" w:rsidP="008D261C">
                  <w:pPr>
                    <w:snapToGrid w:val="0"/>
                    <w:spacing w:before="0" w:after="0"/>
                    <w:jc w:val="center"/>
                    <w:rPr>
                      <w:sz w:val="16"/>
                      <w:szCs w:val="16"/>
                    </w:rPr>
                  </w:pPr>
                  <w:r w:rsidRPr="008D261C">
                    <w:rPr>
                      <w:sz w:val="16"/>
                      <w:szCs w:val="16"/>
                    </w:rPr>
                    <w:t>SBFD</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B4A238C" w14:textId="77777777" w:rsidR="008D261C" w:rsidRPr="008D261C" w:rsidRDefault="008D261C" w:rsidP="008D261C">
                  <w:pPr>
                    <w:snapToGrid w:val="0"/>
                    <w:spacing w:before="0" w:after="0"/>
                    <w:jc w:val="center"/>
                    <w:rPr>
                      <w:sz w:val="16"/>
                      <w:szCs w:val="16"/>
                    </w:rPr>
                  </w:pPr>
                  <w:r w:rsidRPr="008D261C">
                    <w:rPr>
                      <w:color w:val="FF0000"/>
                      <w:sz w:val="16"/>
                      <w:szCs w:val="16"/>
                    </w:rPr>
                    <w:t>Gain /Increase</w:t>
                  </w:r>
                </w:p>
              </w:tc>
              <w:tc>
                <w:tcPr>
                  <w:tcW w:w="689" w:type="dxa"/>
                  <w:tcBorders>
                    <w:top w:val="single" w:sz="4" w:space="0" w:color="auto"/>
                    <w:left w:val="single" w:sz="4" w:space="0" w:color="auto"/>
                    <w:bottom w:val="single" w:sz="4" w:space="0" w:color="auto"/>
                    <w:right w:val="single" w:sz="4" w:space="0" w:color="auto"/>
                  </w:tcBorders>
                  <w:vAlign w:val="center"/>
                  <w:hideMark/>
                </w:tcPr>
                <w:p w14:paraId="26427A77" w14:textId="77777777" w:rsidR="008D261C" w:rsidRPr="008D261C" w:rsidRDefault="008D261C" w:rsidP="008D261C">
                  <w:pPr>
                    <w:snapToGrid w:val="0"/>
                    <w:spacing w:before="0" w:after="0"/>
                    <w:jc w:val="center"/>
                    <w:rPr>
                      <w:sz w:val="16"/>
                      <w:szCs w:val="16"/>
                    </w:rPr>
                  </w:pPr>
                  <w:r w:rsidRPr="008D261C">
                    <w:rPr>
                      <w:sz w:val="16"/>
                      <w:szCs w:val="16"/>
                    </w:rPr>
                    <w:t>TDD</w:t>
                  </w:r>
                </w:p>
              </w:tc>
              <w:tc>
                <w:tcPr>
                  <w:tcW w:w="617" w:type="dxa"/>
                  <w:tcBorders>
                    <w:top w:val="single" w:sz="4" w:space="0" w:color="auto"/>
                    <w:left w:val="single" w:sz="4" w:space="0" w:color="auto"/>
                    <w:bottom w:val="single" w:sz="4" w:space="0" w:color="auto"/>
                    <w:right w:val="single" w:sz="4" w:space="0" w:color="auto"/>
                  </w:tcBorders>
                  <w:vAlign w:val="center"/>
                  <w:hideMark/>
                </w:tcPr>
                <w:p w14:paraId="5F610171" w14:textId="77777777" w:rsidR="008D261C" w:rsidRPr="008D261C" w:rsidRDefault="008D261C" w:rsidP="008D261C">
                  <w:pPr>
                    <w:snapToGrid w:val="0"/>
                    <w:spacing w:before="0" w:after="0"/>
                    <w:jc w:val="center"/>
                    <w:rPr>
                      <w:sz w:val="16"/>
                      <w:szCs w:val="16"/>
                    </w:rPr>
                  </w:pPr>
                  <w:r w:rsidRPr="008D261C">
                    <w:rPr>
                      <w:sz w:val="16"/>
                      <w:szCs w:val="16"/>
                    </w:rPr>
                    <w:t>SBFD</w:t>
                  </w:r>
                </w:p>
              </w:tc>
              <w:tc>
                <w:tcPr>
                  <w:tcW w:w="822" w:type="dxa"/>
                  <w:tcBorders>
                    <w:top w:val="single" w:sz="4" w:space="0" w:color="auto"/>
                    <w:left w:val="single" w:sz="4" w:space="0" w:color="auto"/>
                    <w:bottom w:val="single" w:sz="4" w:space="0" w:color="auto"/>
                    <w:right w:val="single" w:sz="4" w:space="0" w:color="auto"/>
                  </w:tcBorders>
                  <w:vAlign w:val="center"/>
                  <w:hideMark/>
                </w:tcPr>
                <w:p w14:paraId="27814091" w14:textId="77777777" w:rsidR="008D261C" w:rsidRPr="008D261C" w:rsidRDefault="008D261C" w:rsidP="008D261C">
                  <w:pPr>
                    <w:snapToGrid w:val="0"/>
                    <w:spacing w:before="0" w:after="0"/>
                    <w:jc w:val="center"/>
                    <w:rPr>
                      <w:sz w:val="16"/>
                      <w:szCs w:val="16"/>
                    </w:rPr>
                  </w:pPr>
                  <w:r w:rsidRPr="008D261C">
                    <w:rPr>
                      <w:color w:val="FF0000"/>
                      <w:sz w:val="16"/>
                      <w:szCs w:val="16"/>
                    </w:rPr>
                    <w:t>Gain /Increase</w:t>
                  </w:r>
                </w:p>
              </w:tc>
              <w:tc>
                <w:tcPr>
                  <w:tcW w:w="565" w:type="dxa"/>
                  <w:tcBorders>
                    <w:top w:val="single" w:sz="4" w:space="0" w:color="auto"/>
                    <w:left w:val="single" w:sz="4" w:space="0" w:color="auto"/>
                    <w:bottom w:val="single" w:sz="4" w:space="0" w:color="auto"/>
                    <w:right w:val="single" w:sz="4" w:space="0" w:color="auto"/>
                  </w:tcBorders>
                  <w:vAlign w:val="center"/>
                  <w:hideMark/>
                </w:tcPr>
                <w:p w14:paraId="2496BF76" w14:textId="77777777" w:rsidR="008D261C" w:rsidRPr="008D261C" w:rsidRDefault="008D261C" w:rsidP="008D261C">
                  <w:pPr>
                    <w:snapToGrid w:val="0"/>
                    <w:spacing w:before="0" w:after="0"/>
                    <w:jc w:val="center"/>
                    <w:rPr>
                      <w:sz w:val="16"/>
                      <w:szCs w:val="16"/>
                    </w:rPr>
                  </w:pPr>
                  <w:r w:rsidRPr="008D261C">
                    <w:rPr>
                      <w:sz w:val="16"/>
                      <w:szCs w:val="16"/>
                    </w:rPr>
                    <w:t>TDD</w:t>
                  </w:r>
                </w:p>
              </w:tc>
              <w:tc>
                <w:tcPr>
                  <w:tcW w:w="793" w:type="dxa"/>
                  <w:tcBorders>
                    <w:top w:val="single" w:sz="4" w:space="0" w:color="auto"/>
                    <w:left w:val="single" w:sz="4" w:space="0" w:color="auto"/>
                    <w:bottom w:val="single" w:sz="4" w:space="0" w:color="auto"/>
                    <w:right w:val="single" w:sz="4" w:space="0" w:color="auto"/>
                  </w:tcBorders>
                  <w:vAlign w:val="center"/>
                  <w:hideMark/>
                </w:tcPr>
                <w:p w14:paraId="463BE1F7" w14:textId="77777777" w:rsidR="008D261C" w:rsidRPr="008D261C" w:rsidRDefault="008D261C" w:rsidP="008D261C">
                  <w:pPr>
                    <w:snapToGrid w:val="0"/>
                    <w:spacing w:before="0" w:after="0"/>
                    <w:jc w:val="center"/>
                    <w:rPr>
                      <w:sz w:val="16"/>
                      <w:szCs w:val="16"/>
                    </w:rPr>
                  </w:pPr>
                  <w:r w:rsidRPr="008D261C">
                    <w:rPr>
                      <w:sz w:val="16"/>
                      <w:szCs w:val="16"/>
                    </w:rPr>
                    <w:t>SBFD</w:t>
                  </w:r>
                </w:p>
              </w:tc>
              <w:tc>
                <w:tcPr>
                  <w:tcW w:w="845" w:type="dxa"/>
                  <w:tcBorders>
                    <w:top w:val="single" w:sz="4" w:space="0" w:color="auto"/>
                    <w:left w:val="single" w:sz="4" w:space="0" w:color="auto"/>
                    <w:bottom w:val="single" w:sz="4" w:space="0" w:color="auto"/>
                    <w:right w:val="single" w:sz="4" w:space="0" w:color="auto"/>
                  </w:tcBorders>
                  <w:vAlign w:val="center"/>
                  <w:hideMark/>
                </w:tcPr>
                <w:p w14:paraId="0258A13E" w14:textId="77777777" w:rsidR="008D261C" w:rsidRPr="008D261C" w:rsidRDefault="008D261C" w:rsidP="008D261C">
                  <w:pPr>
                    <w:snapToGrid w:val="0"/>
                    <w:spacing w:before="0" w:after="0"/>
                    <w:jc w:val="center"/>
                    <w:rPr>
                      <w:sz w:val="16"/>
                      <w:szCs w:val="16"/>
                    </w:rPr>
                  </w:pPr>
                  <w:r w:rsidRPr="008D261C">
                    <w:rPr>
                      <w:color w:val="FF0000"/>
                      <w:sz w:val="16"/>
                      <w:szCs w:val="16"/>
                    </w:rPr>
                    <w:t>Gain /Increase</w:t>
                  </w:r>
                </w:p>
              </w:tc>
            </w:tr>
            <w:tr w:rsidR="008D261C" w:rsidRPr="008D261C" w14:paraId="6BF909D9" w14:textId="77777777" w:rsidTr="00F8531C">
              <w:tc>
                <w:tcPr>
                  <w:tcW w:w="1555" w:type="dxa"/>
                  <w:vMerge w:val="restart"/>
                  <w:tcBorders>
                    <w:top w:val="single" w:sz="4" w:space="0" w:color="auto"/>
                    <w:left w:val="single" w:sz="4" w:space="0" w:color="auto"/>
                    <w:bottom w:val="single" w:sz="4" w:space="0" w:color="auto"/>
                    <w:right w:val="single" w:sz="4" w:space="0" w:color="auto"/>
                  </w:tcBorders>
                  <w:vAlign w:val="center"/>
                  <w:hideMark/>
                </w:tcPr>
                <w:p w14:paraId="1AEC83C8" w14:textId="77777777" w:rsidR="008D261C" w:rsidRPr="008D261C" w:rsidRDefault="008D261C" w:rsidP="008D261C">
                  <w:pPr>
                    <w:snapToGrid w:val="0"/>
                    <w:spacing w:before="0" w:after="0"/>
                    <w:rPr>
                      <w:sz w:val="16"/>
                      <w:szCs w:val="16"/>
                    </w:rPr>
                  </w:pPr>
                  <w:r w:rsidRPr="008D261C">
                    <w:rPr>
                      <w:b/>
                      <w:sz w:val="16"/>
                      <w:szCs w:val="16"/>
                    </w:rPr>
                    <w:t>DL Average-UPT (Mbps)</w:t>
                  </w:r>
                </w:p>
              </w:tc>
              <w:tc>
                <w:tcPr>
                  <w:tcW w:w="784" w:type="dxa"/>
                  <w:tcBorders>
                    <w:top w:val="single" w:sz="4" w:space="0" w:color="auto"/>
                    <w:left w:val="single" w:sz="4" w:space="0" w:color="auto"/>
                    <w:bottom w:val="single" w:sz="4" w:space="0" w:color="auto"/>
                    <w:right w:val="single" w:sz="4" w:space="0" w:color="auto"/>
                  </w:tcBorders>
                  <w:vAlign w:val="center"/>
                  <w:hideMark/>
                </w:tcPr>
                <w:p w14:paraId="7E88497F" w14:textId="77777777" w:rsidR="008D261C" w:rsidRPr="008D261C" w:rsidRDefault="008D261C" w:rsidP="008D261C">
                  <w:pPr>
                    <w:snapToGrid w:val="0"/>
                    <w:spacing w:before="0" w:after="0"/>
                    <w:rPr>
                      <w:b/>
                      <w:sz w:val="16"/>
                      <w:szCs w:val="16"/>
                    </w:rPr>
                  </w:pPr>
                  <w:r w:rsidRPr="008D261C">
                    <w:rPr>
                      <w:b/>
                      <w:sz w:val="16"/>
                      <w:szCs w:val="16"/>
                    </w:rPr>
                    <w:t>Mean</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789608" w14:textId="77777777" w:rsidR="008D261C" w:rsidRPr="008D261C" w:rsidRDefault="008D261C" w:rsidP="008D261C">
                  <w:pPr>
                    <w:snapToGrid w:val="0"/>
                    <w:spacing w:before="0" w:after="0"/>
                    <w:rPr>
                      <w:sz w:val="16"/>
                      <w:szCs w:val="16"/>
                    </w:rPr>
                  </w:pPr>
                  <w:r w:rsidRPr="008D261C">
                    <w:rPr>
                      <w:sz w:val="16"/>
                      <w:szCs w:val="16"/>
                    </w:rPr>
                    <w:t>Source1: xx</w:t>
                  </w:r>
                </w:p>
                <w:p w14:paraId="2620855A" w14:textId="77777777" w:rsidR="008D261C" w:rsidRPr="008D261C" w:rsidRDefault="008D261C" w:rsidP="008D261C">
                  <w:pPr>
                    <w:snapToGrid w:val="0"/>
                    <w:spacing w:before="0" w:after="0"/>
                    <w:rPr>
                      <w:sz w:val="16"/>
                      <w:szCs w:val="16"/>
                    </w:rPr>
                  </w:pPr>
                  <w:r w:rsidRPr="008D261C">
                    <w:rPr>
                      <w:sz w:val="16"/>
                      <w:szCs w:val="16"/>
                    </w:rPr>
                    <w:t>Source2: xx</w:t>
                  </w:r>
                </w:p>
                <w:p w14:paraId="48A89C5F" w14:textId="77777777" w:rsidR="008D261C" w:rsidRPr="008D261C" w:rsidRDefault="008D261C" w:rsidP="008D261C">
                  <w:pPr>
                    <w:snapToGrid w:val="0"/>
                    <w:spacing w:before="0" w:after="0"/>
                    <w:rPr>
                      <w:sz w:val="16"/>
                      <w:szCs w:val="16"/>
                    </w:rPr>
                  </w:pPr>
                  <w:r w:rsidRPr="008D261C">
                    <w:rPr>
                      <w:sz w:val="16"/>
                      <w:szCs w:val="16"/>
                    </w:rPr>
                    <w:t>Source3: xx</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83B7B7" w14:textId="77777777" w:rsidR="008D261C" w:rsidRPr="008D261C" w:rsidRDefault="008D261C" w:rsidP="008D261C">
                  <w:pPr>
                    <w:snapToGrid w:val="0"/>
                    <w:spacing w:before="0" w:after="0"/>
                    <w:rPr>
                      <w:sz w:val="16"/>
                      <w:szCs w:val="16"/>
                    </w:rPr>
                  </w:pPr>
                  <w:r w:rsidRPr="008D261C">
                    <w:rPr>
                      <w:sz w:val="16"/>
                      <w:szCs w:val="16"/>
                    </w:rPr>
                    <w:t>Source1: xx</w:t>
                  </w:r>
                </w:p>
                <w:p w14:paraId="632B9ABB" w14:textId="77777777" w:rsidR="008D261C" w:rsidRPr="008D261C" w:rsidRDefault="008D261C" w:rsidP="008D261C">
                  <w:pPr>
                    <w:snapToGrid w:val="0"/>
                    <w:spacing w:before="0" w:after="0"/>
                    <w:rPr>
                      <w:sz w:val="16"/>
                      <w:szCs w:val="16"/>
                    </w:rPr>
                  </w:pPr>
                  <w:r w:rsidRPr="008D261C">
                    <w:rPr>
                      <w:sz w:val="16"/>
                      <w:szCs w:val="16"/>
                    </w:rPr>
                    <w:t>Source2: xx</w:t>
                  </w:r>
                </w:p>
                <w:p w14:paraId="1ADBDB11" w14:textId="77777777" w:rsidR="008D261C" w:rsidRPr="008D261C" w:rsidRDefault="008D261C" w:rsidP="008D261C">
                  <w:pPr>
                    <w:snapToGrid w:val="0"/>
                    <w:spacing w:before="0" w:after="0"/>
                    <w:rPr>
                      <w:sz w:val="16"/>
                      <w:szCs w:val="16"/>
                    </w:rPr>
                  </w:pPr>
                  <w:r w:rsidRPr="008D261C">
                    <w:rPr>
                      <w:sz w:val="16"/>
                      <w:szCs w:val="16"/>
                    </w:rPr>
                    <w:t>Source3: xx</w:t>
                  </w:r>
                </w:p>
              </w:tc>
              <w:tc>
                <w:tcPr>
                  <w:tcW w:w="1146" w:type="dxa"/>
                  <w:tcBorders>
                    <w:top w:val="single" w:sz="4" w:space="0" w:color="auto"/>
                    <w:left w:val="single" w:sz="4" w:space="0" w:color="auto"/>
                    <w:bottom w:val="single" w:sz="4" w:space="0" w:color="auto"/>
                    <w:right w:val="single" w:sz="4" w:space="0" w:color="auto"/>
                  </w:tcBorders>
                  <w:vAlign w:val="center"/>
                  <w:hideMark/>
                </w:tcPr>
                <w:p w14:paraId="7F6FDA90" w14:textId="77777777" w:rsidR="008D261C" w:rsidRPr="008D261C" w:rsidRDefault="008D261C" w:rsidP="008D261C">
                  <w:pPr>
                    <w:snapToGrid w:val="0"/>
                    <w:spacing w:before="0" w:after="0"/>
                    <w:rPr>
                      <w:sz w:val="16"/>
                      <w:szCs w:val="16"/>
                    </w:rPr>
                  </w:pPr>
                  <w:r w:rsidRPr="008D261C">
                    <w:rPr>
                      <w:sz w:val="16"/>
                      <w:szCs w:val="16"/>
                    </w:rPr>
                    <w:t>Source1: xx%</w:t>
                  </w:r>
                </w:p>
                <w:p w14:paraId="0120B9C8" w14:textId="77777777" w:rsidR="008D261C" w:rsidRPr="008D261C" w:rsidRDefault="008D261C" w:rsidP="008D261C">
                  <w:pPr>
                    <w:snapToGrid w:val="0"/>
                    <w:spacing w:before="0" w:after="0"/>
                    <w:rPr>
                      <w:sz w:val="16"/>
                      <w:szCs w:val="16"/>
                    </w:rPr>
                  </w:pPr>
                  <w:r w:rsidRPr="008D261C">
                    <w:rPr>
                      <w:sz w:val="16"/>
                      <w:szCs w:val="16"/>
                    </w:rPr>
                    <w:t>Source2: xx%</w:t>
                  </w:r>
                </w:p>
                <w:p w14:paraId="5F83DDAF" w14:textId="77777777" w:rsidR="008D261C" w:rsidRPr="008D261C" w:rsidRDefault="008D261C" w:rsidP="008D261C">
                  <w:pPr>
                    <w:snapToGrid w:val="0"/>
                    <w:spacing w:before="0" w:after="0"/>
                    <w:rPr>
                      <w:sz w:val="16"/>
                      <w:szCs w:val="16"/>
                    </w:rPr>
                  </w:pPr>
                  <w:r w:rsidRPr="008D261C">
                    <w:rPr>
                      <w:sz w:val="16"/>
                      <w:szCs w:val="16"/>
                    </w:rPr>
                    <w:t>Source3: xx%</w:t>
                  </w:r>
                </w:p>
              </w:tc>
              <w:tc>
                <w:tcPr>
                  <w:tcW w:w="689" w:type="dxa"/>
                  <w:tcBorders>
                    <w:top w:val="single" w:sz="4" w:space="0" w:color="auto"/>
                    <w:left w:val="single" w:sz="4" w:space="0" w:color="auto"/>
                    <w:bottom w:val="single" w:sz="4" w:space="0" w:color="auto"/>
                    <w:right w:val="single" w:sz="4" w:space="0" w:color="auto"/>
                  </w:tcBorders>
                  <w:vAlign w:val="center"/>
                </w:tcPr>
                <w:p w14:paraId="60DC6CF9"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034D6F11"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4CAA9426"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47025FC1"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412059D0"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11224D38" w14:textId="77777777" w:rsidR="008D261C" w:rsidRPr="008D261C" w:rsidRDefault="008D261C" w:rsidP="008D261C">
                  <w:pPr>
                    <w:widowControl w:val="0"/>
                    <w:snapToGrid w:val="0"/>
                    <w:spacing w:before="0" w:after="0"/>
                    <w:rPr>
                      <w:sz w:val="16"/>
                      <w:szCs w:val="16"/>
                    </w:rPr>
                  </w:pPr>
                </w:p>
              </w:tc>
            </w:tr>
            <w:tr w:rsidR="008D261C" w:rsidRPr="008D261C" w14:paraId="0EF5D387" w14:textId="77777777" w:rsidTr="00F8531C">
              <w:tc>
                <w:tcPr>
                  <w:tcW w:w="0" w:type="auto"/>
                  <w:vMerge/>
                  <w:tcBorders>
                    <w:top w:val="single" w:sz="4" w:space="0" w:color="auto"/>
                    <w:left w:val="single" w:sz="4" w:space="0" w:color="auto"/>
                    <w:bottom w:val="single" w:sz="4" w:space="0" w:color="auto"/>
                    <w:right w:val="single" w:sz="4" w:space="0" w:color="auto"/>
                  </w:tcBorders>
                  <w:vAlign w:val="center"/>
                  <w:hideMark/>
                </w:tcPr>
                <w:p w14:paraId="4BFBC5FD" w14:textId="77777777" w:rsidR="008D261C" w:rsidRPr="008D261C" w:rsidRDefault="008D261C" w:rsidP="008D261C">
                  <w:pPr>
                    <w:spacing w:before="0" w:after="0"/>
                    <w:rPr>
                      <w:rFonts w:eastAsiaTheme="minorHAnsi"/>
                      <w:kern w:val="2"/>
                      <w:sz w:val="16"/>
                      <w:szCs w:val="16"/>
                      <w:lang w:eastAsia="en-US"/>
                      <w14:ligatures w14:val="standardContextual"/>
                    </w:rPr>
                  </w:pPr>
                </w:p>
              </w:tc>
              <w:tc>
                <w:tcPr>
                  <w:tcW w:w="784" w:type="dxa"/>
                  <w:tcBorders>
                    <w:top w:val="single" w:sz="4" w:space="0" w:color="auto"/>
                    <w:left w:val="single" w:sz="4" w:space="0" w:color="auto"/>
                    <w:bottom w:val="single" w:sz="4" w:space="0" w:color="auto"/>
                    <w:right w:val="single" w:sz="4" w:space="0" w:color="auto"/>
                  </w:tcBorders>
                  <w:vAlign w:val="center"/>
                  <w:hideMark/>
                </w:tcPr>
                <w:p w14:paraId="14E75401" w14:textId="77777777" w:rsidR="008D261C" w:rsidRPr="008D261C" w:rsidRDefault="008D261C" w:rsidP="008D261C">
                  <w:pPr>
                    <w:snapToGrid w:val="0"/>
                    <w:spacing w:before="0" w:after="0"/>
                    <w:rPr>
                      <w:b/>
                      <w:sz w:val="16"/>
                      <w:szCs w:val="16"/>
                    </w:rPr>
                  </w:pPr>
                  <w:r w:rsidRPr="008D261C">
                    <w:rPr>
                      <w:b/>
                      <w:sz w:val="16"/>
                      <w:szCs w:val="16"/>
                    </w:rPr>
                    <w:t>5%</w:t>
                  </w:r>
                </w:p>
              </w:tc>
              <w:tc>
                <w:tcPr>
                  <w:tcW w:w="993" w:type="dxa"/>
                  <w:tcBorders>
                    <w:top w:val="single" w:sz="4" w:space="0" w:color="auto"/>
                    <w:left w:val="single" w:sz="4" w:space="0" w:color="auto"/>
                    <w:bottom w:val="single" w:sz="4" w:space="0" w:color="auto"/>
                    <w:right w:val="single" w:sz="4" w:space="0" w:color="auto"/>
                  </w:tcBorders>
                  <w:vAlign w:val="center"/>
                </w:tcPr>
                <w:p w14:paraId="098E5CB8"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3587B4B8"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322CC153"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7A0155C1"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2043CDB1"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6436CD73"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25749FED"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06281733"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4B0EB9AC" w14:textId="77777777" w:rsidR="008D261C" w:rsidRPr="008D261C" w:rsidRDefault="008D261C" w:rsidP="008D261C">
                  <w:pPr>
                    <w:widowControl w:val="0"/>
                    <w:snapToGrid w:val="0"/>
                    <w:spacing w:before="0" w:after="0"/>
                    <w:rPr>
                      <w:sz w:val="16"/>
                      <w:szCs w:val="16"/>
                    </w:rPr>
                  </w:pPr>
                </w:p>
              </w:tc>
            </w:tr>
            <w:tr w:rsidR="008D261C" w:rsidRPr="008D261C" w14:paraId="46164F0E" w14:textId="77777777" w:rsidTr="00F8531C">
              <w:tc>
                <w:tcPr>
                  <w:tcW w:w="0" w:type="auto"/>
                  <w:vMerge/>
                  <w:tcBorders>
                    <w:top w:val="single" w:sz="4" w:space="0" w:color="auto"/>
                    <w:left w:val="single" w:sz="4" w:space="0" w:color="auto"/>
                    <w:bottom w:val="single" w:sz="4" w:space="0" w:color="auto"/>
                    <w:right w:val="single" w:sz="4" w:space="0" w:color="auto"/>
                  </w:tcBorders>
                  <w:vAlign w:val="center"/>
                  <w:hideMark/>
                </w:tcPr>
                <w:p w14:paraId="07C0A5EF" w14:textId="77777777" w:rsidR="008D261C" w:rsidRPr="008D261C" w:rsidRDefault="008D261C" w:rsidP="008D261C">
                  <w:pPr>
                    <w:spacing w:before="0" w:after="0"/>
                    <w:rPr>
                      <w:rFonts w:eastAsiaTheme="minorHAnsi"/>
                      <w:kern w:val="2"/>
                      <w:sz w:val="16"/>
                      <w:szCs w:val="16"/>
                      <w:lang w:eastAsia="en-US"/>
                      <w14:ligatures w14:val="standardContextual"/>
                    </w:rPr>
                  </w:pPr>
                </w:p>
              </w:tc>
              <w:tc>
                <w:tcPr>
                  <w:tcW w:w="784" w:type="dxa"/>
                  <w:tcBorders>
                    <w:top w:val="single" w:sz="4" w:space="0" w:color="auto"/>
                    <w:left w:val="single" w:sz="4" w:space="0" w:color="auto"/>
                    <w:bottom w:val="single" w:sz="4" w:space="0" w:color="auto"/>
                    <w:right w:val="single" w:sz="4" w:space="0" w:color="auto"/>
                  </w:tcBorders>
                  <w:vAlign w:val="center"/>
                  <w:hideMark/>
                </w:tcPr>
                <w:p w14:paraId="04AA64AB" w14:textId="77777777" w:rsidR="008D261C" w:rsidRPr="008D261C" w:rsidRDefault="008D261C" w:rsidP="008D261C">
                  <w:pPr>
                    <w:snapToGrid w:val="0"/>
                    <w:spacing w:before="0" w:after="0"/>
                    <w:rPr>
                      <w:b/>
                      <w:sz w:val="16"/>
                      <w:szCs w:val="16"/>
                    </w:rPr>
                  </w:pPr>
                  <w:r w:rsidRPr="008D261C">
                    <w:rPr>
                      <w:b/>
                      <w:color w:val="FF0000"/>
                      <w:sz w:val="16"/>
                      <w:szCs w:val="16"/>
                    </w:rPr>
                    <w:t>50%</w:t>
                  </w:r>
                </w:p>
              </w:tc>
              <w:tc>
                <w:tcPr>
                  <w:tcW w:w="993" w:type="dxa"/>
                  <w:tcBorders>
                    <w:top w:val="single" w:sz="4" w:space="0" w:color="auto"/>
                    <w:left w:val="single" w:sz="4" w:space="0" w:color="auto"/>
                    <w:bottom w:val="single" w:sz="4" w:space="0" w:color="auto"/>
                    <w:right w:val="single" w:sz="4" w:space="0" w:color="auto"/>
                  </w:tcBorders>
                  <w:vAlign w:val="center"/>
                </w:tcPr>
                <w:p w14:paraId="17E4B95C"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3CA7AB9B"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076F2118"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4D5549A5"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5BF7140F"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30C96A7A"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3A069ACB"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2A6D3ABC"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3B7301BC" w14:textId="77777777" w:rsidR="008D261C" w:rsidRPr="008D261C" w:rsidRDefault="008D261C" w:rsidP="008D261C">
                  <w:pPr>
                    <w:widowControl w:val="0"/>
                    <w:snapToGrid w:val="0"/>
                    <w:spacing w:before="0" w:after="0"/>
                    <w:rPr>
                      <w:sz w:val="16"/>
                      <w:szCs w:val="16"/>
                    </w:rPr>
                  </w:pPr>
                </w:p>
              </w:tc>
            </w:tr>
            <w:tr w:rsidR="008D261C" w:rsidRPr="008D261C" w14:paraId="6BB7CE0D" w14:textId="77777777" w:rsidTr="00F8531C">
              <w:tc>
                <w:tcPr>
                  <w:tcW w:w="1555" w:type="dxa"/>
                  <w:vMerge w:val="restart"/>
                  <w:tcBorders>
                    <w:top w:val="single" w:sz="4" w:space="0" w:color="auto"/>
                    <w:left w:val="single" w:sz="4" w:space="0" w:color="auto"/>
                    <w:bottom w:val="single" w:sz="4" w:space="0" w:color="auto"/>
                    <w:right w:val="single" w:sz="4" w:space="0" w:color="auto"/>
                  </w:tcBorders>
                  <w:vAlign w:val="center"/>
                  <w:hideMark/>
                </w:tcPr>
                <w:p w14:paraId="60E3AA0B" w14:textId="77777777" w:rsidR="008D261C" w:rsidRPr="008D261C" w:rsidRDefault="008D261C" w:rsidP="008D261C">
                  <w:pPr>
                    <w:snapToGrid w:val="0"/>
                    <w:spacing w:before="0" w:after="0"/>
                    <w:rPr>
                      <w:sz w:val="16"/>
                      <w:szCs w:val="16"/>
                    </w:rPr>
                  </w:pPr>
                  <w:r w:rsidRPr="008D261C">
                    <w:rPr>
                      <w:b/>
                      <w:sz w:val="16"/>
                      <w:szCs w:val="16"/>
                    </w:rPr>
                    <w:t>UL Average-UPT (Mbps)</w:t>
                  </w:r>
                </w:p>
              </w:tc>
              <w:tc>
                <w:tcPr>
                  <w:tcW w:w="784" w:type="dxa"/>
                  <w:tcBorders>
                    <w:top w:val="single" w:sz="4" w:space="0" w:color="auto"/>
                    <w:left w:val="single" w:sz="4" w:space="0" w:color="auto"/>
                    <w:bottom w:val="single" w:sz="4" w:space="0" w:color="auto"/>
                    <w:right w:val="single" w:sz="4" w:space="0" w:color="auto"/>
                  </w:tcBorders>
                  <w:vAlign w:val="center"/>
                  <w:hideMark/>
                </w:tcPr>
                <w:p w14:paraId="18FF5FA9" w14:textId="77777777" w:rsidR="008D261C" w:rsidRPr="008D261C" w:rsidRDefault="008D261C" w:rsidP="008D261C">
                  <w:pPr>
                    <w:snapToGrid w:val="0"/>
                    <w:spacing w:before="0" w:after="0"/>
                    <w:rPr>
                      <w:b/>
                      <w:sz w:val="16"/>
                      <w:szCs w:val="16"/>
                    </w:rPr>
                  </w:pPr>
                  <w:r w:rsidRPr="008D261C">
                    <w:rPr>
                      <w:b/>
                      <w:sz w:val="16"/>
                      <w:szCs w:val="16"/>
                    </w:rPr>
                    <w:t>Mean</w:t>
                  </w:r>
                </w:p>
              </w:tc>
              <w:tc>
                <w:tcPr>
                  <w:tcW w:w="993" w:type="dxa"/>
                  <w:tcBorders>
                    <w:top w:val="single" w:sz="4" w:space="0" w:color="auto"/>
                    <w:left w:val="single" w:sz="4" w:space="0" w:color="auto"/>
                    <w:bottom w:val="single" w:sz="4" w:space="0" w:color="auto"/>
                    <w:right w:val="single" w:sz="4" w:space="0" w:color="auto"/>
                  </w:tcBorders>
                  <w:vAlign w:val="center"/>
                </w:tcPr>
                <w:p w14:paraId="18058CF2"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27FCDC62"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2A9F657C"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4004FD45"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1A7514E3"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18AF139F"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0F90755C"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33F2FF8C"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0C426F63" w14:textId="77777777" w:rsidR="008D261C" w:rsidRPr="008D261C" w:rsidRDefault="008D261C" w:rsidP="008D261C">
                  <w:pPr>
                    <w:widowControl w:val="0"/>
                    <w:snapToGrid w:val="0"/>
                    <w:spacing w:before="0" w:after="0"/>
                    <w:rPr>
                      <w:sz w:val="16"/>
                      <w:szCs w:val="16"/>
                    </w:rPr>
                  </w:pPr>
                </w:p>
              </w:tc>
            </w:tr>
            <w:tr w:rsidR="008D261C" w:rsidRPr="008D261C" w14:paraId="2038CB58" w14:textId="77777777" w:rsidTr="00F8531C">
              <w:tc>
                <w:tcPr>
                  <w:tcW w:w="0" w:type="auto"/>
                  <w:vMerge/>
                  <w:tcBorders>
                    <w:top w:val="single" w:sz="4" w:space="0" w:color="auto"/>
                    <w:left w:val="single" w:sz="4" w:space="0" w:color="auto"/>
                    <w:bottom w:val="single" w:sz="4" w:space="0" w:color="auto"/>
                    <w:right w:val="single" w:sz="4" w:space="0" w:color="auto"/>
                  </w:tcBorders>
                  <w:vAlign w:val="center"/>
                  <w:hideMark/>
                </w:tcPr>
                <w:p w14:paraId="0568C58F" w14:textId="77777777" w:rsidR="008D261C" w:rsidRPr="008D261C" w:rsidRDefault="008D261C" w:rsidP="008D261C">
                  <w:pPr>
                    <w:spacing w:before="0" w:after="0"/>
                    <w:rPr>
                      <w:rFonts w:eastAsiaTheme="minorHAnsi"/>
                      <w:kern w:val="2"/>
                      <w:sz w:val="16"/>
                      <w:szCs w:val="16"/>
                      <w:lang w:eastAsia="en-US"/>
                      <w14:ligatures w14:val="standardContextual"/>
                    </w:rPr>
                  </w:pPr>
                </w:p>
              </w:tc>
              <w:tc>
                <w:tcPr>
                  <w:tcW w:w="784" w:type="dxa"/>
                  <w:tcBorders>
                    <w:top w:val="single" w:sz="4" w:space="0" w:color="auto"/>
                    <w:left w:val="single" w:sz="4" w:space="0" w:color="auto"/>
                    <w:bottom w:val="single" w:sz="4" w:space="0" w:color="auto"/>
                    <w:right w:val="single" w:sz="4" w:space="0" w:color="auto"/>
                  </w:tcBorders>
                  <w:vAlign w:val="center"/>
                  <w:hideMark/>
                </w:tcPr>
                <w:p w14:paraId="1F6FA3BE" w14:textId="77777777" w:rsidR="008D261C" w:rsidRPr="008D261C" w:rsidRDefault="008D261C" w:rsidP="008D261C">
                  <w:pPr>
                    <w:snapToGrid w:val="0"/>
                    <w:spacing w:before="0" w:after="0"/>
                    <w:rPr>
                      <w:b/>
                      <w:sz w:val="16"/>
                      <w:szCs w:val="16"/>
                    </w:rPr>
                  </w:pPr>
                  <w:r w:rsidRPr="008D261C">
                    <w:rPr>
                      <w:b/>
                      <w:sz w:val="16"/>
                      <w:szCs w:val="16"/>
                    </w:rPr>
                    <w:t>5%</w:t>
                  </w:r>
                </w:p>
              </w:tc>
              <w:tc>
                <w:tcPr>
                  <w:tcW w:w="993" w:type="dxa"/>
                  <w:tcBorders>
                    <w:top w:val="single" w:sz="4" w:space="0" w:color="auto"/>
                    <w:left w:val="single" w:sz="4" w:space="0" w:color="auto"/>
                    <w:bottom w:val="single" w:sz="4" w:space="0" w:color="auto"/>
                    <w:right w:val="single" w:sz="4" w:space="0" w:color="auto"/>
                  </w:tcBorders>
                  <w:vAlign w:val="center"/>
                </w:tcPr>
                <w:p w14:paraId="18E96A9F"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4DAC0AE3"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5C2A77FC"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6449F05C"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0396F642"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5171E69E"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19A90E6C"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059B029B"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26BF9EB8" w14:textId="77777777" w:rsidR="008D261C" w:rsidRPr="008D261C" w:rsidRDefault="008D261C" w:rsidP="008D261C">
                  <w:pPr>
                    <w:widowControl w:val="0"/>
                    <w:snapToGrid w:val="0"/>
                    <w:spacing w:before="0" w:after="0"/>
                    <w:rPr>
                      <w:sz w:val="16"/>
                      <w:szCs w:val="16"/>
                    </w:rPr>
                  </w:pPr>
                </w:p>
              </w:tc>
            </w:tr>
            <w:tr w:rsidR="008D261C" w:rsidRPr="008D261C" w14:paraId="5A692333" w14:textId="77777777" w:rsidTr="00F8531C">
              <w:tc>
                <w:tcPr>
                  <w:tcW w:w="0" w:type="auto"/>
                  <w:vMerge/>
                  <w:tcBorders>
                    <w:top w:val="single" w:sz="4" w:space="0" w:color="auto"/>
                    <w:left w:val="single" w:sz="4" w:space="0" w:color="auto"/>
                    <w:bottom w:val="single" w:sz="4" w:space="0" w:color="auto"/>
                    <w:right w:val="single" w:sz="4" w:space="0" w:color="auto"/>
                  </w:tcBorders>
                  <w:vAlign w:val="center"/>
                  <w:hideMark/>
                </w:tcPr>
                <w:p w14:paraId="3DDDA1EC" w14:textId="77777777" w:rsidR="008D261C" w:rsidRPr="008D261C" w:rsidRDefault="008D261C" w:rsidP="008D261C">
                  <w:pPr>
                    <w:spacing w:before="0" w:after="0"/>
                    <w:rPr>
                      <w:rFonts w:eastAsiaTheme="minorHAnsi"/>
                      <w:kern w:val="2"/>
                      <w:sz w:val="16"/>
                      <w:szCs w:val="16"/>
                      <w:lang w:eastAsia="en-US"/>
                      <w14:ligatures w14:val="standardContextual"/>
                    </w:rPr>
                  </w:pPr>
                </w:p>
              </w:tc>
              <w:tc>
                <w:tcPr>
                  <w:tcW w:w="784" w:type="dxa"/>
                  <w:tcBorders>
                    <w:top w:val="single" w:sz="4" w:space="0" w:color="auto"/>
                    <w:left w:val="single" w:sz="4" w:space="0" w:color="auto"/>
                    <w:bottom w:val="single" w:sz="4" w:space="0" w:color="auto"/>
                    <w:right w:val="single" w:sz="4" w:space="0" w:color="auto"/>
                  </w:tcBorders>
                  <w:vAlign w:val="center"/>
                  <w:hideMark/>
                </w:tcPr>
                <w:p w14:paraId="7A99A1FD" w14:textId="77777777" w:rsidR="008D261C" w:rsidRPr="008D261C" w:rsidRDefault="008D261C" w:rsidP="008D261C">
                  <w:pPr>
                    <w:snapToGrid w:val="0"/>
                    <w:spacing w:before="0" w:after="0"/>
                    <w:rPr>
                      <w:b/>
                      <w:sz w:val="16"/>
                      <w:szCs w:val="16"/>
                    </w:rPr>
                  </w:pPr>
                  <w:r w:rsidRPr="008D261C">
                    <w:rPr>
                      <w:b/>
                      <w:color w:val="FF0000"/>
                      <w:sz w:val="16"/>
                      <w:szCs w:val="16"/>
                    </w:rPr>
                    <w:t>50%</w:t>
                  </w:r>
                </w:p>
              </w:tc>
              <w:tc>
                <w:tcPr>
                  <w:tcW w:w="993" w:type="dxa"/>
                  <w:tcBorders>
                    <w:top w:val="single" w:sz="4" w:space="0" w:color="auto"/>
                    <w:left w:val="single" w:sz="4" w:space="0" w:color="auto"/>
                    <w:bottom w:val="single" w:sz="4" w:space="0" w:color="auto"/>
                    <w:right w:val="single" w:sz="4" w:space="0" w:color="auto"/>
                  </w:tcBorders>
                  <w:vAlign w:val="center"/>
                </w:tcPr>
                <w:p w14:paraId="72E85D25"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574A468E"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5781A800"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2416EFDA"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1EFC4E99"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505FF33C"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0C0332B8"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71BD823A"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0E39CC8E" w14:textId="77777777" w:rsidR="008D261C" w:rsidRPr="008D261C" w:rsidRDefault="008D261C" w:rsidP="008D261C">
                  <w:pPr>
                    <w:widowControl w:val="0"/>
                    <w:snapToGrid w:val="0"/>
                    <w:spacing w:before="0" w:after="0"/>
                    <w:rPr>
                      <w:sz w:val="16"/>
                      <w:szCs w:val="16"/>
                    </w:rPr>
                  </w:pPr>
                </w:p>
              </w:tc>
            </w:tr>
            <w:tr w:rsidR="008D261C" w:rsidRPr="008D261C" w14:paraId="11C9728C" w14:textId="77777777" w:rsidTr="00F8531C">
              <w:tc>
                <w:tcPr>
                  <w:tcW w:w="1555" w:type="dxa"/>
                  <w:vMerge w:val="restart"/>
                  <w:tcBorders>
                    <w:top w:val="single" w:sz="4" w:space="0" w:color="auto"/>
                    <w:left w:val="single" w:sz="4" w:space="0" w:color="auto"/>
                    <w:bottom w:val="single" w:sz="4" w:space="0" w:color="auto"/>
                    <w:right w:val="single" w:sz="4" w:space="0" w:color="auto"/>
                  </w:tcBorders>
                  <w:vAlign w:val="center"/>
                  <w:hideMark/>
                </w:tcPr>
                <w:p w14:paraId="0E783D89" w14:textId="77777777" w:rsidR="008D261C" w:rsidRPr="008D261C" w:rsidRDefault="008D261C" w:rsidP="008D261C">
                  <w:pPr>
                    <w:snapToGrid w:val="0"/>
                    <w:spacing w:before="0" w:after="0"/>
                    <w:rPr>
                      <w:b/>
                      <w:sz w:val="16"/>
                      <w:szCs w:val="16"/>
                    </w:rPr>
                  </w:pPr>
                  <w:r w:rsidRPr="008D261C">
                    <w:rPr>
                      <w:b/>
                      <w:sz w:val="16"/>
                      <w:szCs w:val="16"/>
                    </w:rPr>
                    <w:t>DL Packet-Latency CDF (</w:t>
                  </w:r>
                  <w:proofErr w:type="spellStart"/>
                  <w:r w:rsidRPr="008D261C">
                    <w:rPr>
                      <w:b/>
                      <w:sz w:val="16"/>
                      <w:szCs w:val="16"/>
                    </w:rPr>
                    <w:t>ms</w:t>
                  </w:r>
                  <w:proofErr w:type="spellEnd"/>
                  <w:r w:rsidRPr="008D261C">
                    <w:rPr>
                      <w:b/>
                      <w:sz w:val="16"/>
                      <w:szCs w:val="16"/>
                    </w:rPr>
                    <w:t>)</w:t>
                  </w:r>
                </w:p>
              </w:tc>
              <w:tc>
                <w:tcPr>
                  <w:tcW w:w="784" w:type="dxa"/>
                  <w:tcBorders>
                    <w:top w:val="single" w:sz="4" w:space="0" w:color="auto"/>
                    <w:left w:val="single" w:sz="4" w:space="0" w:color="auto"/>
                    <w:bottom w:val="single" w:sz="4" w:space="0" w:color="auto"/>
                    <w:right w:val="single" w:sz="4" w:space="0" w:color="auto"/>
                  </w:tcBorders>
                  <w:vAlign w:val="center"/>
                  <w:hideMark/>
                </w:tcPr>
                <w:p w14:paraId="35DD7ABA" w14:textId="77777777" w:rsidR="008D261C" w:rsidRPr="008D261C" w:rsidRDefault="008D261C" w:rsidP="008D261C">
                  <w:pPr>
                    <w:snapToGrid w:val="0"/>
                    <w:spacing w:before="0" w:after="0"/>
                    <w:rPr>
                      <w:b/>
                      <w:sz w:val="16"/>
                      <w:szCs w:val="16"/>
                    </w:rPr>
                  </w:pPr>
                  <w:r w:rsidRPr="008D261C">
                    <w:rPr>
                      <w:b/>
                      <w:sz w:val="16"/>
                      <w:szCs w:val="16"/>
                    </w:rPr>
                    <w:t>Mean</w:t>
                  </w:r>
                </w:p>
              </w:tc>
              <w:tc>
                <w:tcPr>
                  <w:tcW w:w="993" w:type="dxa"/>
                  <w:tcBorders>
                    <w:top w:val="single" w:sz="4" w:space="0" w:color="auto"/>
                    <w:left w:val="single" w:sz="4" w:space="0" w:color="auto"/>
                    <w:bottom w:val="single" w:sz="4" w:space="0" w:color="auto"/>
                    <w:right w:val="single" w:sz="4" w:space="0" w:color="auto"/>
                  </w:tcBorders>
                  <w:vAlign w:val="center"/>
                </w:tcPr>
                <w:p w14:paraId="0CB9EFC4"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542FDC89"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4B2C65A9"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0144E1D6"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4A986F43"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54F130BC"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43E787F8"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24580F9C"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615B9755" w14:textId="77777777" w:rsidR="008D261C" w:rsidRPr="008D261C" w:rsidRDefault="008D261C" w:rsidP="008D261C">
                  <w:pPr>
                    <w:widowControl w:val="0"/>
                    <w:snapToGrid w:val="0"/>
                    <w:spacing w:before="0" w:after="0"/>
                    <w:rPr>
                      <w:sz w:val="16"/>
                      <w:szCs w:val="16"/>
                    </w:rPr>
                  </w:pPr>
                </w:p>
              </w:tc>
            </w:tr>
            <w:tr w:rsidR="008D261C" w:rsidRPr="008D261C" w14:paraId="4B5152C5" w14:textId="77777777" w:rsidTr="00F8531C">
              <w:tc>
                <w:tcPr>
                  <w:tcW w:w="0" w:type="auto"/>
                  <w:vMerge/>
                  <w:tcBorders>
                    <w:top w:val="single" w:sz="4" w:space="0" w:color="auto"/>
                    <w:left w:val="single" w:sz="4" w:space="0" w:color="auto"/>
                    <w:bottom w:val="single" w:sz="4" w:space="0" w:color="auto"/>
                    <w:right w:val="single" w:sz="4" w:space="0" w:color="auto"/>
                  </w:tcBorders>
                  <w:vAlign w:val="center"/>
                  <w:hideMark/>
                </w:tcPr>
                <w:p w14:paraId="783C1017" w14:textId="77777777" w:rsidR="008D261C" w:rsidRPr="008D261C" w:rsidRDefault="008D261C" w:rsidP="008D261C">
                  <w:pPr>
                    <w:spacing w:before="0" w:after="0"/>
                    <w:rPr>
                      <w:rFonts w:eastAsiaTheme="minorHAnsi"/>
                      <w:b/>
                      <w:kern w:val="2"/>
                      <w:sz w:val="16"/>
                      <w:szCs w:val="16"/>
                      <w:lang w:eastAsia="en-US"/>
                      <w14:ligatures w14:val="standardContextual"/>
                    </w:rPr>
                  </w:pPr>
                </w:p>
              </w:tc>
              <w:tc>
                <w:tcPr>
                  <w:tcW w:w="784" w:type="dxa"/>
                  <w:tcBorders>
                    <w:top w:val="single" w:sz="4" w:space="0" w:color="auto"/>
                    <w:left w:val="single" w:sz="4" w:space="0" w:color="auto"/>
                    <w:bottom w:val="single" w:sz="4" w:space="0" w:color="auto"/>
                    <w:right w:val="single" w:sz="4" w:space="0" w:color="auto"/>
                  </w:tcBorders>
                  <w:vAlign w:val="center"/>
                  <w:hideMark/>
                </w:tcPr>
                <w:p w14:paraId="33423B24" w14:textId="77777777" w:rsidR="008D261C" w:rsidRPr="008D261C" w:rsidRDefault="008D261C" w:rsidP="008D261C">
                  <w:pPr>
                    <w:snapToGrid w:val="0"/>
                    <w:spacing w:before="0" w:after="0"/>
                    <w:rPr>
                      <w:b/>
                      <w:sz w:val="16"/>
                      <w:szCs w:val="16"/>
                    </w:rPr>
                  </w:pPr>
                  <w:r w:rsidRPr="008D261C">
                    <w:rPr>
                      <w:b/>
                      <w:sz w:val="16"/>
                      <w:szCs w:val="16"/>
                    </w:rPr>
                    <w:t>5%</w:t>
                  </w:r>
                </w:p>
              </w:tc>
              <w:tc>
                <w:tcPr>
                  <w:tcW w:w="993" w:type="dxa"/>
                  <w:tcBorders>
                    <w:top w:val="single" w:sz="4" w:space="0" w:color="auto"/>
                    <w:left w:val="single" w:sz="4" w:space="0" w:color="auto"/>
                    <w:bottom w:val="single" w:sz="4" w:space="0" w:color="auto"/>
                    <w:right w:val="single" w:sz="4" w:space="0" w:color="auto"/>
                  </w:tcBorders>
                  <w:vAlign w:val="center"/>
                </w:tcPr>
                <w:p w14:paraId="0EE3A66D"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4E746EFA"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63D23C51"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1360E4EB"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073AB7A8"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72A468EB"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2859E4C0"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1BA96A73"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4D65894E" w14:textId="77777777" w:rsidR="008D261C" w:rsidRPr="008D261C" w:rsidRDefault="008D261C" w:rsidP="008D261C">
                  <w:pPr>
                    <w:widowControl w:val="0"/>
                    <w:snapToGrid w:val="0"/>
                    <w:spacing w:before="0" w:after="0"/>
                    <w:rPr>
                      <w:sz w:val="16"/>
                      <w:szCs w:val="16"/>
                    </w:rPr>
                  </w:pPr>
                </w:p>
              </w:tc>
            </w:tr>
            <w:tr w:rsidR="008D261C" w:rsidRPr="008D261C" w14:paraId="308EC6CD" w14:textId="77777777" w:rsidTr="00F8531C">
              <w:tc>
                <w:tcPr>
                  <w:tcW w:w="0" w:type="auto"/>
                  <w:vMerge/>
                  <w:tcBorders>
                    <w:top w:val="single" w:sz="4" w:space="0" w:color="auto"/>
                    <w:left w:val="single" w:sz="4" w:space="0" w:color="auto"/>
                    <w:bottom w:val="single" w:sz="4" w:space="0" w:color="auto"/>
                    <w:right w:val="single" w:sz="4" w:space="0" w:color="auto"/>
                  </w:tcBorders>
                  <w:vAlign w:val="center"/>
                  <w:hideMark/>
                </w:tcPr>
                <w:p w14:paraId="09E13CD1" w14:textId="77777777" w:rsidR="008D261C" w:rsidRPr="008D261C" w:rsidRDefault="008D261C" w:rsidP="008D261C">
                  <w:pPr>
                    <w:spacing w:before="0" w:after="0"/>
                    <w:rPr>
                      <w:rFonts w:eastAsiaTheme="minorHAnsi"/>
                      <w:b/>
                      <w:kern w:val="2"/>
                      <w:sz w:val="16"/>
                      <w:szCs w:val="16"/>
                      <w:lang w:eastAsia="en-US"/>
                      <w14:ligatures w14:val="standardContextual"/>
                    </w:rPr>
                  </w:pPr>
                </w:p>
              </w:tc>
              <w:tc>
                <w:tcPr>
                  <w:tcW w:w="784" w:type="dxa"/>
                  <w:tcBorders>
                    <w:top w:val="single" w:sz="4" w:space="0" w:color="auto"/>
                    <w:left w:val="single" w:sz="4" w:space="0" w:color="auto"/>
                    <w:bottom w:val="single" w:sz="4" w:space="0" w:color="auto"/>
                    <w:right w:val="single" w:sz="4" w:space="0" w:color="auto"/>
                  </w:tcBorders>
                  <w:vAlign w:val="center"/>
                  <w:hideMark/>
                </w:tcPr>
                <w:p w14:paraId="20E6CAF6" w14:textId="77777777" w:rsidR="008D261C" w:rsidRPr="008D261C" w:rsidRDefault="008D261C" w:rsidP="008D261C">
                  <w:pPr>
                    <w:snapToGrid w:val="0"/>
                    <w:spacing w:before="0" w:after="0"/>
                    <w:rPr>
                      <w:b/>
                      <w:sz w:val="16"/>
                      <w:szCs w:val="16"/>
                    </w:rPr>
                  </w:pPr>
                  <w:r w:rsidRPr="008D261C">
                    <w:rPr>
                      <w:b/>
                      <w:color w:val="FF0000"/>
                      <w:sz w:val="16"/>
                      <w:szCs w:val="16"/>
                    </w:rPr>
                    <w:t>50%</w:t>
                  </w:r>
                </w:p>
              </w:tc>
              <w:tc>
                <w:tcPr>
                  <w:tcW w:w="993" w:type="dxa"/>
                  <w:tcBorders>
                    <w:top w:val="single" w:sz="4" w:space="0" w:color="auto"/>
                    <w:left w:val="single" w:sz="4" w:space="0" w:color="auto"/>
                    <w:bottom w:val="single" w:sz="4" w:space="0" w:color="auto"/>
                    <w:right w:val="single" w:sz="4" w:space="0" w:color="auto"/>
                  </w:tcBorders>
                  <w:vAlign w:val="center"/>
                </w:tcPr>
                <w:p w14:paraId="5104F936"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46D96F26"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1E89D92D"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295D5B0E"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7D7AFB67"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720B9E05"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42BA0C8B"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76800B88"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294754D9" w14:textId="77777777" w:rsidR="008D261C" w:rsidRPr="008D261C" w:rsidRDefault="008D261C" w:rsidP="008D261C">
                  <w:pPr>
                    <w:widowControl w:val="0"/>
                    <w:snapToGrid w:val="0"/>
                    <w:spacing w:before="0" w:after="0"/>
                    <w:rPr>
                      <w:sz w:val="16"/>
                      <w:szCs w:val="16"/>
                    </w:rPr>
                  </w:pPr>
                </w:p>
              </w:tc>
            </w:tr>
            <w:tr w:rsidR="008D261C" w:rsidRPr="008D261C" w14:paraId="661CEA95" w14:textId="77777777" w:rsidTr="00F8531C">
              <w:tc>
                <w:tcPr>
                  <w:tcW w:w="1555" w:type="dxa"/>
                  <w:vMerge w:val="restart"/>
                  <w:tcBorders>
                    <w:top w:val="single" w:sz="4" w:space="0" w:color="auto"/>
                    <w:left w:val="single" w:sz="4" w:space="0" w:color="auto"/>
                    <w:bottom w:val="single" w:sz="4" w:space="0" w:color="auto"/>
                    <w:right w:val="single" w:sz="4" w:space="0" w:color="auto"/>
                  </w:tcBorders>
                  <w:vAlign w:val="center"/>
                  <w:hideMark/>
                </w:tcPr>
                <w:p w14:paraId="706D6243" w14:textId="77777777" w:rsidR="008D261C" w:rsidRPr="008D261C" w:rsidRDefault="008D261C" w:rsidP="008D261C">
                  <w:pPr>
                    <w:snapToGrid w:val="0"/>
                    <w:spacing w:before="0" w:after="0"/>
                    <w:rPr>
                      <w:b/>
                      <w:sz w:val="16"/>
                      <w:szCs w:val="16"/>
                    </w:rPr>
                  </w:pPr>
                  <w:r w:rsidRPr="008D261C">
                    <w:rPr>
                      <w:b/>
                      <w:sz w:val="16"/>
                      <w:szCs w:val="16"/>
                    </w:rPr>
                    <w:t>UL Packet-Latency CDF (</w:t>
                  </w:r>
                  <w:proofErr w:type="spellStart"/>
                  <w:r w:rsidRPr="008D261C">
                    <w:rPr>
                      <w:b/>
                      <w:sz w:val="16"/>
                      <w:szCs w:val="16"/>
                    </w:rPr>
                    <w:t>ms</w:t>
                  </w:r>
                  <w:proofErr w:type="spellEnd"/>
                  <w:r w:rsidRPr="008D261C">
                    <w:rPr>
                      <w:b/>
                      <w:sz w:val="16"/>
                      <w:szCs w:val="16"/>
                    </w:rPr>
                    <w:t>)</w:t>
                  </w:r>
                </w:p>
              </w:tc>
              <w:tc>
                <w:tcPr>
                  <w:tcW w:w="784" w:type="dxa"/>
                  <w:tcBorders>
                    <w:top w:val="single" w:sz="4" w:space="0" w:color="auto"/>
                    <w:left w:val="single" w:sz="4" w:space="0" w:color="auto"/>
                    <w:bottom w:val="single" w:sz="4" w:space="0" w:color="auto"/>
                    <w:right w:val="single" w:sz="4" w:space="0" w:color="auto"/>
                  </w:tcBorders>
                  <w:vAlign w:val="center"/>
                  <w:hideMark/>
                </w:tcPr>
                <w:p w14:paraId="2F5FA298" w14:textId="77777777" w:rsidR="008D261C" w:rsidRPr="008D261C" w:rsidRDefault="008D261C" w:rsidP="008D261C">
                  <w:pPr>
                    <w:snapToGrid w:val="0"/>
                    <w:spacing w:before="0" w:after="0"/>
                    <w:rPr>
                      <w:b/>
                      <w:sz w:val="16"/>
                      <w:szCs w:val="16"/>
                    </w:rPr>
                  </w:pPr>
                  <w:r w:rsidRPr="008D261C">
                    <w:rPr>
                      <w:b/>
                      <w:sz w:val="16"/>
                      <w:szCs w:val="16"/>
                    </w:rPr>
                    <w:t>Mean</w:t>
                  </w:r>
                </w:p>
              </w:tc>
              <w:tc>
                <w:tcPr>
                  <w:tcW w:w="993" w:type="dxa"/>
                  <w:tcBorders>
                    <w:top w:val="single" w:sz="4" w:space="0" w:color="auto"/>
                    <w:left w:val="single" w:sz="4" w:space="0" w:color="auto"/>
                    <w:bottom w:val="single" w:sz="4" w:space="0" w:color="auto"/>
                    <w:right w:val="single" w:sz="4" w:space="0" w:color="auto"/>
                  </w:tcBorders>
                  <w:vAlign w:val="center"/>
                </w:tcPr>
                <w:p w14:paraId="02ED7D9C"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6BF87BB9"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36AF4EF0"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7E7418C9"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46E7E1C9"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48CDC525"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1910F037"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39DC244E"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4D699243" w14:textId="77777777" w:rsidR="008D261C" w:rsidRPr="008D261C" w:rsidRDefault="008D261C" w:rsidP="008D261C">
                  <w:pPr>
                    <w:widowControl w:val="0"/>
                    <w:snapToGrid w:val="0"/>
                    <w:spacing w:before="0" w:after="0"/>
                    <w:rPr>
                      <w:sz w:val="16"/>
                      <w:szCs w:val="16"/>
                    </w:rPr>
                  </w:pPr>
                </w:p>
              </w:tc>
            </w:tr>
            <w:tr w:rsidR="008D261C" w:rsidRPr="008D261C" w14:paraId="6B292C24" w14:textId="77777777" w:rsidTr="00F8531C">
              <w:tc>
                <w:tcPr>
                  <w:tcW w:w="0" w:type="auto"/>
                  <w:vMerge/>
                  <w:tcBorders>
                    <w:top w:val="single" w:sz="4" w:space="0" w:color="auto"/>
                    <w:left w:val="single" w:sz="4" w:space="0" w:color="auto"/>
                    <w:bottom w:val="single" w:sz="4" w:space="0" w:color="auto"/>
                    <w:right w:val="single" w:sz="4" w:space="0" w:color="auto"/>
                  </w:tcBorders>
                  <w:vAlign w:val="center"/>
                  <w:hideMark/>
                </w:tcPr>
                <w:p w14:paraId="7E603296" w14:textId="77777777" w:rsidR="008D261C" w:rsidRPr="008D261C" w:rsidRDefault="008D261C" w:rsidP="008D261C">
                  <w:pPr>
                    <w:spacing w:before="0" w:after="0"/>
                    <w:rPr>
                      <w:rFonts w:eastAsiaTheme="minorHAnsi"/>
                      <w:b/>
                      <w:kern w:val="2"/>
                      <w:sz w:val="16"/>
                      <w:szCs w:val="16"/>
                      <w:lang w:eastAsia="en-US"/>
                      <w14:ligatures w14:val="standardContextual"/>
                    </w:rPr>
                  </w:pPr>
                </w:p>
              </w:tc>
              <w:tc>
                <w:tcPr>
                  <w:tcW w:w="784" w:type="dxa"/>
                  <w:tcBorders>
                    <w:top w:val="single" w:sz="4" w:space="0" w:color="auto"/>
                    <w:left w:val="single" w:sz="4" w:space="0" w:color="auto"/>
                    <w:bottom w:val="single" w:sz="4" w:space="0" w:color="auto"/>
                    <w:right w:val="single" w:sz="4" w:space="0" w:color="auto"/>
                  </w:tcBorders>
                  <w:vAlign w:val="center"/>
                  <w:hideMark/>
                </w:tcPr>
                <w:p w14:paraId="4B81AA3D" w14:textId="77777777" w:rsidR="008D261C" w:rsidRPr="008D261C" w:rsidRDefault="008D261C" w:rsidP="008D261C">
                  <w:pPr>
                    <w:snapToGrid w:val="0"/>
                    <w:spacing w:before="0" w:after="0"/>
                    <w:rPr>
                      <w:b/>
                      <w:sz w:val="16"/>
                      <w:szCs w:val="16"/>
                    </w:rPr>
                  </w:pPr>
                  <w:r w:rsidRPr="008D261C">
                    <w:rPr>
                      <w:b/>
                      <w:sz w:val="16"/>
                      <w:szCs w:val="16"/>
                    </w:rPr>
                    <w:t>5%</w:t>
                  </w:r>
                </w:p>
              </w:tc>
              <w:tc>
                <w:tcPr>
                  <w:tcW w:w="993" w:type="dxa"/>
                  <w:tcBorders>
                    <w:top w:val="single" w:sz="4" w:space="0" w:color="auto"/>
                    <w:left w:val="single" w:sz="4" w:space="0" w:color="auto"/>
                    <w:bottom w:val="single" w:sz="4" w:space="0" w:color="auto"/>
                    <w:right w:val="single" w:sz="4" w:space="0" w:color="auto"/>
                  </w:tcBorders>
                  <w:vAlign w:val="center"/>
                </w:tcPr>
                <w:p w14:paraId="486CC8D7"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1061C26A"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116C1BFA"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7B79F386"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1080543E"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262C8C0B"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16053A58"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619C0C39"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3A8DC0C6" w14:textId="77777777" w:rsidR="008D261C" w:rsidRPr="008D261C" w:rsidRDefault="008D261C" w:rsidP="008D261C">
                  <w:pPr>
                    <w:widowControl w:val="0"/>
                    <w:snapToGrid w:val="0"/>
                    <w:spacing w:before="0" w:after="0"/>
                    <w:rPr>
                      <w:sz w:val="16"/>
                      <w:szCs w:val="16"/>
                    </w:rPr>
                  </w:pPr>
                </w:p>
              </w:tc>
            </w:tr>
            <w:tr w:rsidR="008D261C" w:rsidRPr="008D261C" w14:paraId="09A087D2" w14:textId="77777777" w:rsidTr="00F8531C">
              <w:tc>
                <w:tcPr>
                  <w:tcW w:w="0" w:type="auto"/>
                  <w:vMerge/>
                  <w:tcBorders>
                    <w:top w:val="single" w:sz="4" w:space="0" w:color="auto"/>
                    <w:left w:val="single" w:sz="4" w:space="0" w:color="auto"/>
                    <w:bottom w:val="single" w:sz="4" w:space="0" w:color="auto"/>
                    <w:right w:val="single" w:sz="4" w:space="0" w:color="auto"/>
                  </w:tcBorders>
                  <w:vAlign w:val="center"/>
                  <w:hideMark/>
                </w:tcPr>
                <w:p w14:paraId="258F5478" w14:textId="77777777" w:rsidR="008D261C" w:rsidRPr="008D261C" w:rsidRDefault="008D261C" w:rsidP="008D261C">
                  <w:pPr>
                    <w:spacing w:before="0" w:after="0"/>
                    <w:rPr>
                      <w:rFonts w:eastAsiaTheme="minorHAnsi"/>
                      <w:b/>
                      <w:kern w:val="2"/>
                      <w:sz w:val="16"/>
                      <w:szCs w:val="16"/>
                      <w:lang w:eastAsia="en-US"/>
                      <w14:ligatures w14:val="standardContextual"/>
                    </w:rPr>
                  </w:pPr>
                </w:p>
              </w:tc>
              <w:tc>
                <w:tcPr>
                  <w:tcW w:w="784" w:type="dxa"/>
                  <w:tcBorders>
                    <w:top w:val="single" w:sz="4" w:space="0" w:color="auto"/>
                    <w:left w:val="single" w:sz="4" w:space="0" w:color="auto"/>
                    <w:bottom w:val="single" w:sz="4" w:space="0" w:color="auto"/>
                    <w:right w:val="single" w:sz="4" w:space="0" w:color="auto"/>
                  </w:tcBorders>
                  <w:vAlign w:val="center"/>
                  <w:hideMark/>
                </w:tcPr>
                <w:p w14:paraId="06A84EF2" w14:textId="77777777" w:rsidR="008D261C" w:rsidRPr="008D261C" w:rsidRDefault="008D261C" w:rsidP="008D261C">
                  <w:pPr>
                    <w:snapToGrid w:val="0"/>
                    <w:spacing w:before="0" w:after="0"/>
                    <w:rPr>
                      <w:b/>
                      <w:sz w:val="16"/>
                      <w:szCs w:val="16"/>
                    </w:rPr>
                  </w:pPr>
                  <w:r w:rsidRPr="008D261C">
                    <w:rPr>
                      <w:b/>
                      <w:color w:val="FF0000"/>
                      <w:sz w:val="16"/>
                      <w:szCs w:val="16"/>
                    </w:rPr>
                    <w:t>50%</w:t>
                  </w:r>
                </w:p>
              </w:tc>
              <w:tc>
                <w:tcPr>
                  <w:tcW w:w="993" w:type="dxa"/>
                  <w:tcBorders>
                    <w:top w:val="single" w:sz="4" w:space="0" w:color="auto"/>
                    <w:left w:val="single" w:sz="4" w:space="0" w:color="auto"/>
                    <w:bottom w:val="single" w:sz="4" w:space="0" w:color="auto"/>
                    <w:right w:val="single" w:sz="4" w:space="0" w:color="auto"/>
                  </w:tcBorders>
                  <w:vAlign w:val="center"/>
                </w:tcPr>
                <w:p w14:paraId="01E95B1B"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7058CF55"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1A16D663"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792B4ABC"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0CDF0609"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62F744EF"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431C7178"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3539F0F8"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0ADE34E9" w14:textId="77777777" w:rsidR="008D261C" w:rsidRPr="008D261C" w:rsidRDefault="008D261C" w:rsidP="008D261C">
                  <w:pPr>
                    <w:widowControl w:val="0"/>
                    <w:snapToGrid w:val="0"/>
                    <w:spacing w:before="0" w:after="0"/>
                    <w:rPr>
                      <w:sz w:val="16"/>
                      <w:szCs w:val="16"/>
                    </w:rPr>
                  </w:pPr>
                </w:p>
              </w:tc>
            </w:tr>
            <w:tr w:rsidR="008D261C" w:rsidRPr="008D261C" w14:paraId="4C5B2F47" w14:textId="77777777" w:rsidTr="00F8531C">
              <w:tc>
                <w:tcPr>
                  <w:tcW w:w="1555" w:type="dxa"/>
                  <w:vMerge w:val="restart"/>
                  <w:tcBorders>
                    <w:top w:val="single" w:sz="4" w:space="0" w:color="auto"/>
                    <w:left w:val="single" w:sz="4" w:space="0" w:color="auto"/>
                    <w:bottom w:val="single" w:sz="4" w:space="0" w:color="auto"/>
                    <w:right w:val="single" w:sz="4" w:space="0" w:color="auto"/>
                  </w:tcBorders>
                  <w:vAlign w:val="center"/>
                  <w:hideMark/>
                </w:tcPr>
                <w:p w14:paraId="6E87271A" w14:textId="77777777" w:rsidR="008D261C" w:rsidRPr="008D261C" w:rsidRDefault="008D261C" w:rsidP="008D261C">
                  <w:pPr>
                    <w:snapToGrid w:val="0"/>
                    <w:spacing w:before="0" w:after="0"/>
                    <w:rPr>
                      <w:b/>
                      <w:sz w:val="16"/>
                      <w:szCs w:val="16"/>
                    </w:rPr>
                  </w:pPr>
                  <w:r w:rsidRPr="008D261C">
                    <w:rPr>
                      <w:b/>
                      <w:sz w:val="16"/>
                      <w:szCs w:val="16"/>
                    </w:rPr>
                    <w:t>DL RU (%)</w:t>
                  </w:r>
                </w:p>
              </w:tc>
              <w:tc>
                <w:tcPr>
                  <w:tcW w:w="784" w:type="dxa"/>
                  <w:tcBorders>
                    <w:top w:val="single" w:sz="4" w:space="0" w:color="auto"/>
                    <w:left w:val="single" w:sz="4" w:space="0" w:color="auto"/>
                    <w:bottom w:val="single" w:sz="4" w:space="0" w:color="auto"/>
                    <w:right w:val="single" w:sz="4" w:space="0" w:color="auto"/>
                  </w:tcBorders>
                  <w:vAlign w:val="center"/>
                  <w:hideMark/>
                </w:tcPr>
                <w:p w14:paraId="51F409E7" w14:textId="77777777" w:rsidR="008D261C" w:rsidRPr="008D261C" w:rsidRDefault="008D261C" w:rsidP="008D261C">
                  <w:pPr>
                    <w:snapToGrid w:val="0"/>
                    <w:spacing w:before="0" w:after="0"/>
                    <w:rPr>
                      <w:b/>
                      <w:sz w:val="16"/>
                      <w:szCs w:val="16"/>
                    </w:rPr>
                  </w:pPr>
                  <w:r w:rsidRPr="008D261C">
                    <w:rPr>
                      <w:b/>
                      <w:sz w:val="16"/>
                      <w:szCs w:val="16"/>
                    </w:rPr>
                    <w:t>Type-1</w:t>
                  </w:r>
                </w:p>
              </w:tc>
              <w:tc>
                <w:tcPr>
                  <w:tcW w:w="993" w:type="dxa"/>
                  <w:tcBorders>
                    <w:top w:val="single" w:sz="4" w:space="0" w:color="auto"/>
                    <w:left w:val="single" w:sz="4" w:space="0" w:color="auto"/>
                    <w:bottom w:val="single" w:sz="4" w:space="0" w:color="auto"/>
                    <w:right w:val="single" w:sz="4" w:space="0" w:color="auto"/>
                  </w:tcBorders>
                  <w:vAlign w:val="center"/>
                </w:tcPr>
                <w:p w14:paraId="1A2CCDB2"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43DBD2EC"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6337767B"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61C94936"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020A987A"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6B883D76"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64AABA19"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04B246F3"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4658810A" w14:textId="77777777" w:rsidR="008D261C" w:rsidRPr="008D261C" w:rsidRDefault="008D261C" w:rsidP="008D261C">
                  <w:pPr>
                    <w:widowControl w:val="0"/>
                    <w:snapToGrid w:val="0"/>
                    <w:spacing w:before="0" w:after="0"/>
                    <w:rPr>
                      <w:sz w:val="16"/>
                      <w:szCs w:val="16"/>
                    </w:rPr>
                  </w:pPr>
                </w:p>
              </w:tc>
            </w:tr>
            <w:tr w:rsidR="008D261C" w:rsidRPr="008D261C" w14:paraId="76F6E97A" w14:textId="77777777" w:rsidTr="00F8531C">
              <w:tc>
                <w:tcPr>
                  <w:tcW w:w="0" w:type="auto"/>
                  <w:vMerge/>
                  <w:tcBorders>
                    <w:top w:val="single" w:sz="4" w:space="0" w:color="auto"/>
                    <w:left w:val="single" w:sz="4" w:space="0" w:color="auto"/>
                    <w:bottom w:val="single" w:sz="4" w:space="0" w:color="auto"/>
                    <w:right w:val="single" w:sz="4" w:space="0" w:color="auto"/>
                  </w:tcBorders>
                  <w:vAlign w:val="center"/>
                  <w:hideMark/>
                </w:tcPr>
                <w:p w14:paraId="61319E0B" w14:textId="77777777" w:rsidR="008D261C" w:rsidRPr="008D261C" w:rsidRDefault="008D261C" w:rsidP="008D261C">
                  <w:pPr>
                    <w:spacing w:before="0" w:after="0"/>
                    <w:rPr>
                      <w:rFonts w:eastAsiaTheme="minorHAnsi"/>
                      <w:b/>
                      <w:kern w:val="2"/>
                      <w:sz w:val="16"/>
                      <w:szCs w:val="16"/>
                      <w:lang w:eastAsia="en-US"/>
                      <w14:ligatures w14:val="standardContextual"/>
                    </w:rPr>
                  </w:pPr>
                </w:p>
              </w:tc>
              <w:tc>
                <w:tcPr>
                  <w:tcW w:w="784" w:type="dxa"/>
                  <w:tcBorders>
                    <w:top w:val="single" w:sz="4" w:space="0" w:color="auto"/>
                    <w:left w:val="single" w:sz="4" w:space="0" w:color="auto"/>
                    <w:bottom w:val="single" w:sz="4" w:space="0" w:color="auto"/>
                    <w:right w:val="single" w:sz="4" w:space="0" w:color="auto"/>
                  </w:tcBorders>
                  <w:vAlign w:val="center"/>
                  <w:hideMark/>
                </w:tcPr>
                <w:p w14:paraId="4788F160" w14:textId="77777777" w:rsidR="008D261C" w:rsidRPr="008D261C" w:rsidRDefault="008D261C" w:rsidP="008D261C">
                  <w:pPr>
                    <w:snapToGrid w:val="0"/>
                    <w:spacing w:before="0" w:after="0"/>
                    <w:rPr>
                      <w:b/>
                      <w:sz w:val="16"/>
                      <w:szCs w:val="16"/>
                    </w:rPr>
                  </w:pPr>
                  <w:r w:rsidRPr="008D261C">
                    <w:rPr>
                      <w:b/>
                      <w:sz w:val="16"/>
                      <w:szCs w:val="16"/>
                    </w:rPr>
                    <w:t>Type-2</w:t>
                  </w:r>
                </w:p>
              </w:tc>
              <w:tc>
                <w:tcPr>
                  <w:tcW w:w="993" w:type="dxa"/>
                  <w:tcBorders>
                    <w:top w:val="single" w:sz="4" w:space="0" w:color="auto"/>
                    <w:left w:val="single" w:sz="4" w:space="0" w:color="auto"/>
                    <w:bottom w:val="single" w:sz="4" w:space="0" w:color="auto"/>
                    <w:right w:val="single" w:sz="4" w:space="0" w:color="auto"/>
                  </w:tcBorders>
                  <w:vAlign w:val="center"/>
                </w:tcPr>
                <w:p w14:paraId="6BA0C07F"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1105B310"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22B32815"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4E157B1B"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29208D9B"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60E54222"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5626EF7D"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2EBE5FC9"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586D5F89" w14:textId="77777777" w:rsidR="008D261C" w:rsidRPr="008D261C" w:rsidRDefault="008D261C" w:rsidP="008D261C">
                  <w:pPr>
                    <w:widowControl w:val="0"/>
                    <w:snapToGrid w:val="0"/>
                    <w:spacing w:before="0" w:after="0"/>
                    <w:rPr>
                      <w:sz w:val="16"/>
                      <w:szCs w:val="16"/>
                    </w:rPr>
                  </w:pPr>
                </w:p>
              </w:tc>
            </w:tr>
            <w:tr w:rsidR="008D261C" w:rsidRPr="008D261C" w14:paraId="2C166D9D" w14:textId="77777777" w:rsidTr="00F8531C">
              <w:tc>
                <w:tcPr>
                  <w:tcW w:w="1555" w:type="dxa"/>
                  <w:vMerge w:val="restart"/>
                  <w:tcBorders>
                    <w:top w:val="single" w:sz="4" w:space="0" w:color="auto"/>
                    <w:left w:val="single" w:sz="4" w:space="0" w:color="auto"/>
                    <w:bottom w:val="single" w:sz="4" w:space="0" w:color="auto"/>
                    <w:right w:val="single" w:sz="4" w:space="0" w:color="auto"/>
                  </w:tcBorders>
                  <w:vAlign w:val="center"/>
                  <w:hideMark/>
                </w:tcPr>
                <w:p w14:paraId="7967DDEF" w14:textId="77777777" w:rsidR="008D261C" w:rsidRPr="008D261C" w:rsidRDefault="008D261C" w:rsidP="008D261C">
                  <w:pPr>
                    <w:snapToGrid w:val="0"/>
                    <w:spacing w:before="0" w:after="0"/>
                    <w:rPr>
                      <w:b/>
                      <w:sz w:val="16"/>
                      <w:szCs w:val="16"/>
                    </w:rPr>
                  </w:pPr>
                  <w:r w:rsidRPr="008D261C">
                    <w:rPr>
                      <w:b/>
                      <w:sz w:val="16"/>
                      <w:szCs w:val="16"/>
                    </w:rPr>
                    <w:t>UL RU (%)</w:t>
                  </w:r>
                </w:p>
              </w:tc>
              <w:tc>
                <w:tcPr>
                  <w:tcW w:w="784" w:type="dxa"/>
                  <w:tcBorders>
                    <w:top w:val="single" w:sz="4" w:space="0" w:color="auto"/>
                    <w:left w:val="single" w:sz="4" w:space="0" w:color="auto"/>
                    <w:bottom w:val="single" w:sz="4" w:space="0" w:color="auto"/>
                    <w:right w:val="single" w:sz="4" w:space="0" w:color="auto"/>
                  </w:tcBorders>
                  <w:vAlign w:val="center"/>
                  <w:hideMark/>
                </w:tcPr>
                <w:p w14:paraId="20BA1A54" w14:textId="77777777" w:rsidR="008D261C" w:rsidRPr="008D261C" w:rsidRDefault="008D261C" w:rsidP="008D261C">
                  <w:pPr>
                    <w:snapToGrid w:val="0"/>
                    <w:spacing w:before="0" w:after="0"/>
                    <w:rPr>
                      <w:b/>
                      <w:sz w:val="16"/>
                      <w:szCs w:val="16"/>
                    </w:rPr>
                  </w:pPr>
                  <w:r w:rsidRPr="008D261C">
                    <w:rPr>
                      <w:b/>
                      <w:sz w:val="16"/>
                      <w:szCs w:val="16"/>
                    </w:rPr>
                    <w:t xml:space="preserve">Type-1 </w:t>
                  </w:r>
                </w:p>
              </w:tc>
              <w:tc>
                <w:tcPr>
                  <w:tcW w:w="993" w:type="dxa"/>
                  <w:tcBorders>
                    <w:top w:val="single" w:sz="4" w:space="0" w:color="auto"/>
                    <w:left w:val="single" w:sz="4" w:space="0" w:color="auto"/>
                    <w:bottom w:val="single" w:sz="4" w:space="0" w:color="auto"/>
                    <w:right w:val="single" w:sz="4" w:space="0" w:color="auto"/>
                  </w:tcBorders>
                  <w:vAlign w:val="center"/>
                </w:tcPr>
                <w:p w14:paraId="1E90CFC6"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347FAECE"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2161E071"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42EC0D17"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74BF147A"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61818674"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410FECFA"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1B030EAF"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5F571D93" w14:textId="77777777" w:rsidR="008D261C" w:rsidRPr="008D261C" w:rsidRDefault="008D261C" w:rsidP="008D261C">
                  <w:pPr>
                    <w:widowControl w:val="0"/>
                    <w:snapToGrid w:val="0"/>
                    <w:spacing w:before="0" w:after="0"/>
                    <w:rPr>
                      <w:sz w:val="16"/>
                      <w:szCs w:val="16"/>
                    </w:rPr>
                  </w:pPr>
                </w:p>
              </w:tc>
            </w:tr>
            <w:tr w:rsidR="008D261C" w:rsidRPr="008D261C" w14:paraId="2288A6B4" w14:textId="77777777" w:rsidTr="00F8531C">
              <w:tc>
                <w:tcPr>
                  <w:tcW w:w="0" w:type="auto"/>
                  <w:vMerge/>
                  <w:tcBorders>
                    <w:top w:val="single" w:sz="4" w:space="0" w:color="auto"/>
                    <w:left w:val="single" w:sz="4" w:space="0" w:color="auto"/>
                    <w:bottom w:val="single" w:sz="4" w:space="0" w:color="auto"/>
                    <w:right w:val="single" w:sz="4" w:space="0" w:color="auto"/>
                  </w:tcBorders>
                  <w:vAlign w:val="center"/>
                  <w:hideMark/>
                </w:tcPr>
                <w:p w14:paraId="7377F85F" w14:textId="77777777" w:rsidR="008D261C" w:rsidRPr="008D261C" w:rsidRDefault="008D261C" w:rsidP="008D261C">
                  <w:pPr>
                    <w:spacing w:before="0" w:after="0"/>
                    <w:rPr>
                      <w:rFonts w:eastAsiaTheme="minorHAnsi"/>
                      <w:b/>
                      <w:kern w:val="2"/>
                      <w:sz w:val="16"/>
                      <w:szCs w:val="16"/>
                      <w:lang w:eastAsia="en-US"/>
                      <w14:ligatures w14:val="standardContextual"/>
                    </w:rPr>
                  </w:pPr>
                </w:p>
              </w:tc>
              <w:tc>
                <w:tcPr>
                  <w:tcW w:w="784" w:type="dxa"/>
                  <w:tcBorders>
                    <w:top w:val="single" w:sz="4" w:space="0" w:color="auto"/>
                    <w:left w:val="single" w:sz="4" w:space="0" w:color="auto"/>
                    <w:bottom w:val="single" w:sz="4" w:space="0" w:color="auto"/>
                    <w:right w:val="single" w:sz="4" w:space="0" w:color="auto"/>
                  </w:tcBorders>
                  <w:vAlign w:val="center"/>
                  <w:hideMark/>
                </w:tcPr>
                <w:p w14:paraId="5C805AA2" w14:textId="77777777" w:rsidR="008D261C" w:rsidRPr="008D261C" w:rsidRDefault="008D261C" w:rsidP="008D261C">
                  <w:pPr>
                    <w:snapToGrid w:val="0"/>
                    <w:spacing w:before="0" w:after="0"/>
                    <w:rPr>
                      <w:b/>
                      <w:sz w:val="16"/>
                      <w:szCs w:val="16"/>
                    </w:rPr>
                  </w:pPr>
                  <w:r w:rsidRPr="008D261C">
                    <w:rPr>
                      <w:b/>
                      <w:sz w:val="16"/>
                      <w:szCs w:val="16"/>
                    </w:rPr>
                    <w:t xml:space="preserve">Type-2 </w:t>
                  </w:r>
                </w:p>
              </w:tc>
              <w:tc>
                <w:tcPr>
                  <w:tcW w:w="993" w:type="dxa"/>
                  <w:tcBorders>
                    <w:top w:val="single" w:sz="4" w:space="0" w:color="auto"/>
                    <w:left w:val="single" w:sz="4" w:space="0" w:color="auto"/>
                    <w:bottom w:val="single" w:sz="4" w:space="0" w:color="auto"/>
                    <w:right w:val="single" w:sz="4" w:space="0" w:color="auto"/>
                  </w:tcBorders>
                  <w:vAlign w:val="center"/>
                </w:tcPr>
                <w:p w14:paraId="4321D816" w14:textId="77777777" w:rsidR="008D261C" w:rsidRPr="008D261C" w:rsidRDefault="008D261C" w:rsidP="008D261C">
                  <w:pPr>
                    <w:widowControl w:val="0"/>
                    <w:snapToGrid w:val="0"/>
                    <w:spacing w:before="0" w:after="0"/>
                    <w:rPr>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046B98AA" w14:textId="77777777" w:rsidR="008D261C" w:rsidRPr="008D261C" w:rsidRDefault="008D261C" w:rsidP="008D261C">
                  <w:pPr>
                    <w:widowControl w:val="0"/>
                    <w:snapToGrid w:val="0"/>
                    <w:spacing w:before="0" w:after="0"/>
                    <w:rPr>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2ECC6EFA" w14:textId="77777777" w:rsidR="008D261C" w:rsidRPr="008D261C" w:rsidRDefault="008D261C" w:rsidP="008D261C">
                  <w:pPr>
                    <w:widowControl w:val="0"/>
                    <w:snapToGrid w:val="0"/>
                    <w:spacing w:before="0" w:after="0"/>
                    <w:rPr>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73CA2FA7" w14:textId="77777777" w:rsidR="008D261C" w:rsidRPr="008D261C" w:rsidRDefault="008D261C" w:rsidP="008D261C">
                  <w:pPr>
                    <w:widowControl w:val="0"/>
                    <w:snapToGrid w:val="0"/>
                    <w:spacing w:before="0" w:after="0"/>
                    <w:rPr>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2E931AC5" w14:textId="77777777" w:rsidR="008D261C" w:rsidRPr="008D261C" w:rsidRDefault="008D261C" w:rsidP="008D261C">
                  <w:pPr>
                    <w:widowControl w:val="0"/>
                    <w:snapToGrid w:val="0"/>
                    <w:spacing w:before="0" w:after="0"/>
                    <w:rPr>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5C76D035" w14:textId="77777777" w:rsidR="008D261C" w:rsidRPr="008D261C" w:rsidRDefault="008D261C" w:rsidP="008D261C">
                  <w:pPr>
                    <w:widowControl w:val="0"/>
                    <w:snapToGrid w:val="0"/>
                    <w:spacing w:before="0" w:after="0"/>
                    <w:rPr>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551E5685" w14:textId="77777777" w:rsidR="008D261C" w:rsidRPr="008D261C" w:rsidRDefault="008D261C" w:rsidP="008D261C">
                  <w:pPr>
                    <w:widowControl w:val="0"/>
                    <w:snapToGrid w:val="0"/>
                    <w:spacing w:before="0" w:after="0"/>
                    <w:rPr>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07EA2149" w14:textId="77777777" w:rsidR="008D261C" w:rsidRPr="008D261C" w:rsidRDefault="008D261C" w:rsidP="008D261C">
                  <w:pPr>
                    <w:widowControl w:val="0"/>
                    <w:snapToGrid w:val="0"/>
                    <w:spacing w:before="0" w:after="0"/>
                    <w:rPr>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3C0B8F63" w14:textId="77777777" w:rsidR="008D261C" w:rsidRPr="008D261C" w:rsidRDefault="008D261C" w:rsidP="008D261C">
                  <w:pPr>
                    <w:widowControl w:val="0"/>
                    <w:snapToGrid w:val="0"/>
                    <w:spacing w:before="0" w:after="0"/>
                    <w:rPr>
                      <w:sz w:val="16"/>
                      <w:szCs w:val="16"/>
                    </w:rPr>
                  </w:pPr>
                </w:p>
              </w:tc>
            </w:tr>
            <w:tr w:rsidR="008D261C" w:rsidRPr="008D261C" w14:paraId="1BD108AB" w14:textId="77777777" w:rsidTr="00F8531C">
              <w:tc>
                <w:tcPr>
                  <w:tcW w:w="1555" w:type="dxa"/>
                  <w:tcBorders>
                    <w:top w:val="single" w:sz="4" w:space="0" w:color="auto"/>
                    <w:left w:val="single" w:sz="4" w:space="0" w:color="auto"/>
                    <w:bottom w:val="single" w:sz="4" w:space="0" w:color="auto"/>
                    <w:right w:val="single" w:sz="4" w:space="0" w:color="auto"/>
                  </w:tcBorders>
                  <w:vAlign w:val="center"/>
                  <w:hideMark/>
                </w:tcPr>
                <w:p w14:paraId="6F7003C8" w14:textId="77777777" w:rsidR="008D261C" w:rsidRPr="008D261C" w:rsidRDefault="008D261C" w:rsidP="008D261C">
                  <w:pPr>
                    <w:snapToGrid w:val="0"/>
                    <w:spacing w:before="0" w:after="0"/>
                    <w:rPr>
                      <w:b/>
                      <w:strike/>
                      <w:color w:val="FF0000"/>
                      <w:sz w:val="16"/>
                      <w:szCs w:val="16"/>
                    </w:rPr>
                  </w:pPr>
                  <w:r w:rsidRPr="008D261C">
                    <w:rPr>
                      <w:b/>
                      <w:strike/>
                      <w:color w:val="FF0000"/>
                      <w:sz w:val="16"/>
                      <w:szCs w:val="16"/>
                    </w:rPr>
                    <w:t>DL Coverage based on SLS (optional)</w:t>
                  </w:r>
                </w:p>
              </w:tc>
              <w:tc>
                <w:tcPr>
                  <w:tcW w:w="784" w:type="dxa"/>
                  <w:tcBorders>
                    <w:top w:val="single" w:sz="4" w:space="0" w:color="auto"/>
                    <w:left w:val="single" w:sz="4" w:space="0" w:color="auto"/>
                    <w:bottom w:val="single" w:sz="4" w:space="0" w:color="auto"/>
                    <w:right w:val="single" w:sz="4" w:space="0" w:color="auto"/>
                  </w:tcBorders>
                  <w:vAlign w:val="center"/>
                  <w:hideMark/>
                </w:tcPr>
                <w:p w14:paraId="374DF8EE" w14:textId="77777777" w:rsidR="008D261C" w:rsidRPr="008D261C" w:rsidRDefault="008D261C" w:rsidP="008D261C">
                  <w:pPr>
                    <w:snapToGrid w:val="0"/>
                    <w:spacing w:before="0" w:after="0"/>
                    <w:rPr>
                      <w:b/>
                      <w:strike/>
                      <w:color w:val="FF0000"/>
                      <w:sz w:val="16"/>
                      <w:szCs w:val="16"/>
                    </w:rPr>
                  </w:pPr>
                  <w:proofErr w:type="gramStart"/>
                  <w:r w:rsidRPr="008D261C">
                    <w:rPr>
                      <w:b/>
                      <w:strike/>
                      <w:color w:val="FF0000"/>
                      <w:sz w:val="16"/>
                      <w:szCs w:val="16"/>
                    </w:rPr>
                    <w:t>MPL(</w:t>
                  </w:r>
                  <w:proofErr w:type="gramEnd"/>
                  <w:r w:rsidRPr="008D261C">
                    <w:rPr>
                      <w:b/>
                      <w:strike/>
                      <w:color w:val="FF0000"/>
                      <w:sz w:val="16"/>
                      <w:szCs w:val="16"/>
                    </w:rPr>
                    <w:t>dB)</w:t>
                  </w:r>
                </w:p>
              </w:tc>
              <w:tc>
                <w:tcPr>
                  <w:tcW w:w="993" w:type="dxa"/>
                  <w:tcBorders>
                    <w:top w:val="single" w:sz="4" w:space="0" w:color="auto"/>
                    <w:left w:val="single" w:sz="4" w:space="0" w:color="auto"/>
                    <w:bottom w:val="single" w:sz="4" w:space="0" w:color="auto"/>
                    <w:right w:val="single" w:sz="4" w:space="0" w:color="auto"/>
                  </w:tcBorders>
                  <w:vAlign w:val="center"/>
                </w:tcPr>
                <w:p w14:paraId="4553A43E" w14:textId="77777777" w:rsidR="008D261C" w:rsidRPr="008D261C" w:rsidRDefault="008D261C" w:rsidP="008D261C">
                  <w:pPr>
                    <w:widowControl w:val="0"/>
                    <w:snapToGrid w:val="0"/>
                    <w:spacing w:before="0" w:after="0"/>
                    <w:rPr>
                      <w:strike/>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34D0B9F0" w14:textId="77777777" w:rsidR="008D261C" w:rsidRPr="008D261C" w:rsidRDefault="008D261C" w:rsidP="008D261C">
                  <w:pPr>
                    <w:widowControl w:val="0"/>
                    <w:snapToGrid w:val="0"/>
                    <w:spacing w:before="0" w:after="0"/>
                    <w:rPr>
                      <w:strike/>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4679F6BE" w14:textId="77777777" w:rsidR="008D261C" w:rsidRPr="008D261C" w:rsidRDefault="008D261C" w:rsidP="008D261C">
                  <w:pPr>
                    <w:widowControl w:val="0"/>
                    <w:snapToGrid w:val="0"/>
                    <w:spacing w:before="0" w:after="0"/>
                    <w:rPr>
                      <w:strike/>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4FFBA699" w14:textId="77777777" w:rsidR="008D261C" w:rsidRPr="008D261C" w:rsidRDefault="008D261C" w:rsidP="008D261C">
                  <w:pPr>
                    <w:widowControl w:val="0"/>
                    <w:snapToGrid w:val="0"/>
                    <w:spacing w:before="0" w:after="0"/>
                    <w:rPr>
                      <w:strike/>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043311AE" w14:textId="77777777" w:rsidR="008D261C" w:rsidRPr="008D261C" w:rsidRDefault="008D261C" w:rsidP="008D261C">
                  <w:pPr>
                    <w:widowControl w:val="0"/>
                    <w:snapToGrid w:val="0"/>
                    <w:spacing w:before="0" w:after="0"/>
                    <w:rPr>
                      <w:strike/>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3639E860" w14:textId="77777777" w:rsidR="008D261C" w:rsidRPr="008D261C" w:rsidRDefault="008D261C" w:rsidP="008D261C">
                  <w:pPr>
                    <w:widowControl w:val="0"/>
                    <w:snapToGrid w:val="0"/>
                    <w:spacing w:before="0" w:after="0"/>
                    <w:rPr>
                      <w:strike/>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66946C23" w14:textId="77777777" w:rsidR="008D261C" w:rsidRPr="008D261C" w:rsidRDefault="008D261C" w:rsidP="008D261C">
                  <w:pPr>
                    <w:widowControl w:val="0"/>
                    <w:snapToGrid w:val="0"/>
                    <w:spacing w:before="0" w:after="0"/>
                    <w:rPr>
                      <w:strike/>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67055C92" w14:textId="77777777" w:rsidR="008D261C" w:rsidRPr="008D261C" w:rsidRDefault="008D261C" w:rsidP="008D261C">
                  <w:pPr>
                    <w:widowControl w:val="0"/>
                    <w:snapToGrid w:val="0"/>
                    <w:spacing w:before="0" w:after="0"/>
                    <w:rPr>
                      <w:strike/>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53BD2F6B" w14:textId="77777777" w:rsidR="008D261C" w:rsidRPr="008D261C" w:rsidRDefault="008D261C" w:rsidP="008D261C">
                  <w:pPr>
                    <w:widowControl w:val="0"/>
                    <w:snapToGrid w:val="0"/>
                    <w:spacing w:before="0" w:after="0"/>
                    <w:rPr>
                      <w:strike/>
                      <w:sz w:val="16"/>
                      <w:szCs w:val="16"/>
                    </w:rPr>
                  </w:pPr>
                </w:p>
              </w:tc>
            </w:tr>
            <w:tr w:rsidR="008D261C" w:rsidRPr="008D261C" w14:paraId="733AC764" w14:textId="77777777" w:rsidTr="00F8531C">
              <w:tc>
                <w:tcPr>
                  <w:tcW w:w="1555" w:type="dxa"/>
                  <w:tcBorders>
                    <w:top w:val="single" w:sz="4" w:space="0" w:color="auto"/>
                    <w:left w:val="single" w:sz="4" w:space="0" w:color="auto"/>
                    <w:bottom w:val="single" w:sz="4" w:space="0" w:color="auto"/>
                    <w:right w:val="single" w:sz="4" w:space="0" w:color="auto"/>
                  </w:tcBorders>
                  <w:vAlign w:val="center"/>
                  <w:hideMark/>
                </w:tcPr>
                <w:p w14:paraId="3D465812" w14:textId="77777777" w:rsidR="008D261C" w:rsidRPr="008D261C" w:rsidRDefault="008D261C" w:rsidP="008D261C">
                  <w:pPr>
                    <w:snapToGrid w:val="0"/>
                    <w:spacing w:before="0" w:after="0"/>
                    <w:rPr>
                      <w:b/>
                      <w:strike/>
                      <w:color w:val="FF0000"/>
                      <w:sz w:val="16"/>
                      <w:szCs w:val="16"/>
                    </w:rPr>
                  </w:pPr>
                  <w:r w:rsidRPr="008D261C">
                    <w:rPr>
                      <w:b/>
                      <w:strike/>
                      <w:color w:val="FF0000"/>
                      <w:sz w:val="16"/>
                      <w:szCs w:val="16"/>
                    </w:rPr>
                    <w:t>UL Coverage based on SLS (optional)</w:t>
                  </w:r>
                </w:p>
              </w:tc>
              <w:tc>
                <w:tcPr>
                  <w:tcW w:w="784" w:type="dxa"/>
                  <w:tcBorders>
                    <w:top w:val="single" w:sz="4" w:space="0" w:color="auto"/>
                    <w:left w:val="single" w:sz="4" w:space="0" w:color="auto"/>
                    <w:bottom w:val="single" w:sz="4" w:space="0" w:color="auto"/>
                    <w:right w:val="single" w:sz="4" w:space="0" w:color="auto"/>
                  </w:tcBorders>
                  <w:vAlign w:val="center"/>
                  <w:hideMark/>
                </w:tcPr>
                <w:p w14:paraId="4EAD7D1C" w14:textId="77777777" w:rsidR="008D261C" w:rsidRPr="008D261C" w:rsidRDefault="008D261C" w:rsidP="008D261C">
                  <w:pPr>
                    <w:snapToGrid w:val="0"/>
                    <w:spacing w:before="0" w:after="0"/>
                    <w:rPr>
                      <w:b/>
                      <w:strike/>
                      <w:color w:val="FF0000"/>
                      <w:sz w:val="16"/>
                      <w:szCs w:val="16"/>
                    </w:rPr>
                  </w:pPr>
                  <w:proofErr w:type="gramStart"/>
                  <w:r w:rsidRPr="008D261C">
                    <w:rPr>
                      <w:b/>
                      <w:strike/>
                      <w:color w:val="FF0000"/>
                      <w:sz w:val="16"/>
                      <w:szCs w:val="16"/>
                    </w:rPr>
                    <w:t>MPL(</w:t>
                  </w:r>
                  <w:proofErr w:type="gramEnd"/>
                  <w:r w:rsidRPr="008D261C">
                    <w:rPr>
                      <w:b/>
                      <w:strike/>
                      <w:color w:val="FF0000"/>
                      <w:sz w:val="16"/>
                      <w:szCs w:val="16"/>
                    </w:rPr>
                    <w:t>dB)</w:t>
                  </w:r>
                </w:p>
              </w:tc>
              <w:tc>
                <w:tcPr>
                  <w:tcW w:w="993" w:type="dxa"/>
                  <w:tcBorders>
                    <w:top w:val="single" w:sz="4" w:space="0" w:color="auto"/>
                    <w:left w:val="single" w:sz="4" w:space="0" w:color="auto"/>
                    <w:bottom w:val="single" w:sz="4" w:space="0" w:color="auto"/>
                    <w:right w:val="single" w:sz="4" w:space="0" w:color="auto"/>
                  </w:tcBorders>
                  <w:vAlign w:val="center"/>
                </w:tcPr>
                <w:p w14:paraId="70A57B74" w14:textId="77777777" w:rsidR="008D261C" w:rsidRPr="008D261C" w:rsidRDefault="008D261C" w:rsidP="008D261C">
                  <w:pPr>
                    <w:widowControl w:val="0"/>
                    <w:snapToGrid w:val="0"/>
                    <w:spacing w:before="0" w:after="0"/>
                    <w:rPr>
                      <w:strike/>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177DFAA4" w14:textId="77777777" w:rsidR="008D261C" w:rsidRPr="008D261C" w:rsidRDefault="008D261C" w:rsidP="008D261C">
                  <w:pPr>
                    <w:widowControl w:val="0"/>
                    <w:snapToGrid w:val="0"/>
                    <w:spacing w:before="0" w:after="0"/>
                    <w:rPr>
                      <w:strike/>
                      <w:sz w:val="16"/>
                      <w:szCs w:val="16"/>
                    </w:rPr>
                  </w:pPr>
                </w:p>
              </w:tc>
              <w:tc>
                <w:tcPr>
                  <w:tcW w:w="1146" w:type="dxa"/>
                  <w:tcBorders>
                    <w:top w:val="single" w:sz="4" w:space="0" w:color="auto"/>
                    <w:left w:val="single" w:sz="4" w:space="0" w:color="auto"/>
                    <w:bottom w:val="single" w:sz="4" w:space="0" w:color="auto"/>
                    <w:right w:val="single" w:sz="4" w:space="0" w:color="auto"/>
                  </w:tcBorders>
                  <w:vAlign w:val="center"/>
                </w:tcPr>
                <w:p w14:paraId="570535D3" w14:textId="77777777" w:rsidR="008D261C" w:rsidRPr="008D261C" w:rsidRDefault="008D261C" w:rsidP="008D261C">
                  <w:pPr>
                    <w:widowControl w:val="0"/>
                    <w:snapToGrid w:val="0"/>
                    <w:spacing w:before="0" w:after="0"/>
                    <w:rPr>
                      <w:strike/>
                      <w:sz w:val="16"/>
                      <w:szCs w:val="16"/>
                    </w:rPr>
                  </w:pPr>
                </w:p>
              </w:tc>
              <w:tc>
                <w:tcPr>
                  <w:tcW w:w="689" w:type="dxa"/>
                  <w:tcBorders>
                    <w:top w:val="single" w:sz="4" w:space="0" w:color="auto"/>
                    <w:left w:val="single" w:sz="4" w:space="0" w:color="auto"/>
                    <w:bottom w:val="single" w:sz="4" w:space="0" w:color="auto"/>
                    <w:right w:val="single" w:sz="4" w:space="0" w:color="auto"/>
                  </w:tcBorders>
                  <w:vAlign w:val="center"/>
                </w:tcPr>
                <w:p w14:paraId="7DEECE18" w14:textId="77777777" w:rsidR="008D261C" w:rsidRPr="008D261C" w:rsidRDefault="008D261C" w:rsidP="008D261C">
                  <w:pPr>
                    <w:widowControl w:val="0"/>
                    <w:snapToGrid w:val="0"/>
                    <w:spacing w:before="0" w:after="0"/>
                    <w:rPr>
                      <w:strike/>
                      <w:sz w:val="16"/>
                      <w:szCs w:val="16"/>
                    </w:rPr>
                  </w:pPr>
                </w:p>
              </w:tc>
              <w:tc>
                <w:tcPr>
                  <w:tcW w:w="617" w:type="dxa"/>
                  <w:tcBorders>
                    <w:top w:val="single" w:sz="4" w:space="0" w:color="auto"/>
                    <w:left w:val="single" w:sz="4" w:space="0" w:color="auto"/>
                    <w:bottom w:val="single" w:sz="4" w:space="0" w:color="auto"/>
                    <w:right w:val="single" w:sz="4" w:space="0" w:color="auto"/>
                  </w:tcBorders>
                  <w:vAlign w:val="center"/>
                </w:tcPr>
                <w:p w14:paraId="4D6564E1" w14:textId="77777777" w:rsidR="008D261C" w:rsidRPr="008D261C" w:rsidRDefault="008D261C" w:rsidP="008D261C">
                  <w:pPr>
                    <w:widowControl w:val="0"/>
                    <w:snapToGrid w:val="0"/>
                    <w:spacing w:before="0" w:after="0"/>
                    <w:rPr>
                      <w:strike/>
                      <w:sz w:val="16"/>
                      <w:szCs w:val="16"/>
                    </w:rPr>
                  </w:pPr>
                </w:p>
              </w:tc>
              <w:tc>
                <w:tcPr>
                  <w:tcW w:w="822" w:type="dxa"/>
                  <w:tcBorders>
                    <w:top w:val="single" w:sz="4" w:space="0" w:color="auto"/>
                    <w:left w:val="single" w:sz="4" w:space="0" w:color="auto"/>
                    <w:bottom w:val="single" w:sz="4" w:space="0" w:color="auto"/>
                    <w:right w:val="single" w:sz="4" w:space="0" w:color="auto"/>
                  </w:tcBorders>
                  <w:vAlign w:val="center"/>
                </w:tcPr>
                <w:p w14:paraId="45DBF6D0" w14:textId="77777777" w:rsidR="008D261C" w:rsidRPr="008D261C" w:rsidRDefault="008D261C" w:rsidP="008D261C">
                  <w:pPr>
                    <w:widowControl w:val="0"/>
                    <w:snapToGrid w:val="0"/>
                    <w:spacing w:before="0" w:after="0"/>
                    <w:rPr>
                      <w:strike/>
                      <w:sz w:val="16"/>
                      <w:szCs w:val="16"/>
                    </w:rPr>
                  </w:pPr>
                </w:p>
              </w:tc>
              <w:tc>
                <w:tcPr>
                  <w:tcW w:w="565" w:type="dxa"/>
                  <w:tcBorders>
                    <w:top w:val="single" w:sz="4" w:space="0" w:color="auto"/>
                    <w:left w:val="single" w:sz="4" w:space="0" w:color="auto"/>
                    <w:bottom w:val="single" w:sz="4" w:space="0" w:color="auto"/>
                    <w:right w:val="single" w:sz="4" w:space="0" w:color="auto"/>
                  </w:tcBorders>
                  <w:vAlign w:val="center"/>
                </w:tcPr>
                <w:p w14:paraId="229852B2" w14:textId="77777777" w:rsidR="008D261C" w:rsidRPr="008D261C" w:rsidRDefault="008D261C" w:rsidP="008D261C">
                  <w:pPr>
                    <w:widowControl w:val="0"/>
                    <w:snapToGrid w:val="0"/>
                    <w:spacing w:before="0" w:after="0"/>
                    <w:rPr>
                      <w:strike/>
                      <w:sz w:val="16"/>
                      <w:szCs w:val="16"/>
                    </w:rPr>
                  </w:pPr>
                </w:p>
              </w:tc>
              <w:tc>
                <w:tcPr>
                  <w:tcW w:w="793" w:type="dxa"/>
                  <w:tcBorders>
                    <w:top w:val="single" w:sz="4" w:space="0" w:color="auto"/>
                    <w:left w:val="single" w:sz="4" w:space="0" w:color="auto"/>
                    <w:bottom w:val="single" w:sz="4" w:space="0" w:color="auto"/>
                    <w:right w:val="single" w:sz="4" w:space="0" w:color="auto"/>
                  </w:tcBorders>
                  <w:vAlign w:val="center"/>
                </w:tcPr>
                <w:p w14:paraId="48A934EE" w14:textId="77777777" w:rsidR="008D261C" w:rsidRPr="008D261C" w:rsidRDefault="008D261C" w:rsidP="008D261C">
                  <w:pPr>
                    <w:widowControl w:val="0"/>
                    <w:snapToGrid w:val="0"/>
                    <w:spacing w:before="0" w:after="0"/>
                    <w:rPr>
                      <w:strike/>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tcPr>
                <w:p w14:paraId="1E606621" w14:textId="77777777" w:rsidR="008D261C" w:rsidRPr="008D261C" w:rsidRDefault="008D261C" w:rsidP="008D261C">
                  <w:pPr>
                    <w:widowControl w:val="0"/>
                    <w:snapToGrid w:val="0"/>
                    <w:spacing w:before="0" w:after="0"/>
                    <w:rPr>
                      <w:strike/>
                      <w:sz w:val="16"/>
                      <w:szCs w:val="16"/>
                    </w:rPr>
                  </w:pPr>
                </w:p>
              </w:tc>
            </w:tr>
            <w:tr w:rsidR="008D261C" w:rsidRPr="008D261C" w14:paraId="12A8C308" w14:textId="77777777" w:rsidTr="00F8531C">
              <w:tc>
                <w:tcPr>
                  <w:tcW w:w="0" w:type="auto"/>
                  <w:gridSpan w:val="11"/>
                  <w:tcBorders>
                    <w:top w:val="single" w:sz="4" w:space="0" w:color="auto"/>
                    <w:left w:val="single" w:sz="4" w:space="0" w:color="auto"/>
                    <w:bottom w:val="single" w:sz="4" w:space="0" w:color="auto"/>
                    <w:right w:val="single" w:sz="4" w:space="0" w:color="auto"/>
                  </w:tcBorders>
                  <w:vAlign w:val="center"/>
                  <w:hideMark/>
                </w:tcPr>
                <w:p w14:paraId="31004B81" w14:textId="77777777" w:rsidR="008D261C" w:rsidRPr="008D261C" w:rsidRDefault="008D261C" w:rsidP="008D261C">
                  <w:pPr>
                    <w:snapToGrid w:val="0"/>
                    <w:spacing w:before="0" w:after="0"/>
                    <w:rPr>
                      <w:rFonts w:eastAsia="DengXian"/>
                      <w:color w:val="000000"/>
                      <w:sz w:val="16"/>
                      <w:szCs w:val="16"/>
                    </w:rPr>
                  </w:pPr>
                  <w:r w:rsidRPr="008D261C">
                    <w:rPr>
                      <w:rFonts w:eastAsia="DengXian"/>
                      <w:color w:val="000000"/>
                      <w:sz w:val="16"/>
                      <w:szCs w:val="16"/>
                    </w:rPr>
                    <w:t>Note:</w:t>
                  </w:r>
                  <w:r w:rsidRPr="008D261C">
                    <w:rPr>
                      <w:rFonts w:eastAsia="DengXian"/>
                      <w:color w:val="000000"/>
                      <w:sz w:val="16"/>
                      <w:szCs w:val="16"/>
                    </w:rPr>
                    <w:br/>
                    <w:t>- For UPT, the gain can be calculated as: Gain (%) = SBFD UPT / TDD UPT - 1</w:t>
                  </w:r>
                </w:p>
                <w:p w14:paraId="735D5739" w14:textId="77777777" w:rsidR="008D261C" w:rsidRPr="008D261C" w:rsidRDefault="008D261C" w:rsidP="008D261C">
                  <w:pPr>
                    <w:snapToGrid w:val="0"/>
                    <w:spacing w:before="0" w:after="0"/>
                    <w:rPr>
                      <w:rFonts w:eastAsia="DengXian"/>
                      <w:color w:val="000000"/>
                      <w:sz w:val="16"/>
                      <w:szCs w:val="16"/>
                    </w:rPr>
                  </w:pPr>
                  <w:r w:rsidRPr="008D261C">
                    <w:rPr>
                      <w:rFonts w:eastAsia="DengXian"/>
                      <w:color w:val="000000"/>
                      <w:sz w:val="16"/>
                      <w:szCs w:val="16"/>
                    </w:rPr>
                    <w:t xml:space="preserve">- </w:t>
                  </w:r>
                  <w:r w:rsidRPr="008D261C">
                    <w:rPr>
                      <w:rFonts w:eastAsia="DengXian"/>
                      <w:color w:val="FF0000"/>
                      <w:sz w:val="16"/>
                      <w:szCs w:val="16"/>
                    </w:rPr>
                    <w:t>For Latency, the increase can be calculated as: Increase (%) = SBFD latency / TDD latency - 1</w:t>
                  </w:r>
                </w:p>
                <w:p w14:paraId="5EE80ADC" w14:textId="77777777" w:rsidR="008D261C" w:rsidRPr="008D261C" w:rsidRDefault="008D261C" w:rsidP="008D261C">
                  <w:pPr>
                    <w:snapToGrid w:val="0"/>
                    <w:spacing w:before="0" w:after="0"/>
                    <w:rPr>
                      <w:rFonts w:eastAsia="DengXian"/>
                      <w:color w:val="FF0000"/>
                      <w:sz w:val="16"/>
                      <w:szCs w:val="16"/>
                    </w:rPr>
                  </w:pPr>
                  <w:r w:rsidRPr="008D261C">
                    <w:rPr>
                      <w:rFonts w:eastAsia="DengXian"/>
                      <w:color w:val="000000"/>
                      <w:sz w:val="16"/>
                      <w:szCs w:val="16"/>
                    </w:rPr>
                    <w:t xml:space="preserve">- </w:t>
                  </w:r>
                  <w:r w:rsidRPr="008D261C">
                    <w:rPr>
                      <w:rFonts w:eastAsia="DengXian"/>
                      <w:color w:val="FF0000"/>
                      <w:sz w:val="16"/>
                      <w:szCs w:val="16"/>
                    </w:rPr>
                    <w:t>For RU, the increase can be calculated as: Increase (%) = SBFD RU (%) - TDD RU (%)</w:t>
                  </w:r>
                </w:p>
                <w:p w14:paraId="06F57C28" w14:textId="77777777" w:rsidR="008D261C" w:rsidRPr="008D261C" w:rsidRDefault="008D261C" w:rsidP="008D261C">
                  <w:pPr>
                    <w:snapToGrid w:val="0"/>
                    <w:spacing w:before="0" w:after="0"/>
                    <w:rPr>
                      <w:rFonts w:eastAsiaTheme="minorHAnsi"/>
                      <w:strike/>
                      <w:sz w:val="16"/>
                      <w:szCs w:val="16"/>
                    </w:rPr>
                  </w:pPr>
                  <w:r w:rsidRPr="008D261C">
                    <w:rPr>
                      <w:rFonts w:eastAsia="DengXian"/>
                      <w:strike/>
                      <w:color w:val="FF0000"/>
                      <w:sz w:val="16"/>
                      <w:szCs w:val="16"/>
                    </w:rPr>
                    <w:t>- For optional DL/UL Coverage based on SLS, Gain (dB)= SBFD MPL - TDD MPL</w:t>
                  </w:r>
                </w:p>
              </w:tc>
            </w:tr>
          </w:tbl>
          <w:p w14:paraId="4F4D0949" w14:textId="77777777" w:rsidR="008D261C" w:rsidRPr="008D261C" w:rsidRDefault="008D261C" w:rsidP="008D261C">
            <w:pPr>
              <w:spacing w:beforeLines="50" w:afterLines="50" w:after="120"/>
              <w:rPr>
                <w:sz w:val="16"/>
                <w:szCs w:val="16"/>
              </w:rPr>
            </w:pPr>
          </w:p>
        </w:tc>
      </w:tr>
    </w:tbl>
    <w:p w14:paraId="65858FE3" w14:textId="77777777" w:rsidR="008D261C" w:rsidRDefault="008D261C" w:rsidP="008D261C">
      <w:pPr>
        <w:spacing w:beforeLines="50" w:before="120" w:afterLines="50" w:after="120"/>
      </w:pPr>
    </w:p>
    <w:p w14:paraId="6ECD9D94" w14:textId="4411D1EB" w:rsidR="008D261C" w:rsidRPr="00A700A6" w:rsidRDefault="00FF0962" w:rsidP="008D261C">
      <w:pPr>
        <w:spacing w:beforeLines="50" w:before="120" w:afterLines="50" w:after="120"/>
        <w:rPr>
          <w:sz w:val="22"/>
          <w:szCs w:val="22"/>
        </w:rPr>
      </w:pPr>
      <w:r w:rsidRPr="00A700A6">
        <w:rPr>
          <w:sz w:val="22"/>
          <w:szCs w:val="22"/>
        </w:rPr>
        <w:t>As was commented in the last round</w:t>
      </w:r>
      <w:r w:rsidR="006C3A3F">
        <w:rPr>
          <w:sz w:val="22"/>
          <w:szCs w:val="22"/>
        </w:rPr>
        <w:t xml:space="preserve"> of RAN1#112bis-e</w:t>
      </w:r>
      <w:r w:rsidRPr="00A700A6">
        <w:rPr>
          <w:sz w:val="22"/>
          <w:szCs w:val="22"/>
        </w:rPr>
        <w:t xml:space="preserve">, there are </w:t>
      </w:r>
      <w:r w:rsidR="00375F0E" w:rsidRPr="00A700A6">
        <w:rPr>
          <w:sz w:val="22"/>
          <w:szCs w:val="22"/>
        </w:rPr>
        <w:t>several remaining issues</w:t>
      </w:r>
      <w:r w:rsidR="00B37A62" w:rsidRPr="00A700A6">
        <w:rPr>
          <w:sz w:val="22"/>
          <w:szCs w:val="22"/>
        </w:rPr>
        <w:t xml:space="preserve"> </w:t>
      </w:r>
      <w:r w:rsidR="00C401D5" w:rsidRPr="00A700A6">
        <w:rPr>
          <w:sz w:val="22"/>
          <w:szCs w:val="22"/>
        </w:rPr>
        <w:t>which need to be resolved before confirming the working assumption:</w:t>
      </w:r>
    </w:p>
    <w:p w14:paraId="20DCD053" w14:textId="088348AF" w:rsidR="00FA4E9E" w:rsidRPr="00A700A6" w:rsidRDefault="00A700A6" w:rsidP="00C401D5">
      <w:pPr>
        <w:pStyle w:val="ListParagraph"/>
        <w:numPr>
          <w:ilvl w:val="0"/>
          <w:numId w:val="68"/>
        </w:numPr>
        <w:spacing w:beforeLines="50" w:before="120" w:afterLines="50" w:after="120"/>
        <w:rPr>
          <w:rFonts w:ascii="Times New Roman" w:hAnsi="Times New Roman"/>
        </w:rPr>
      </w:pPr>
      <w:r w:rsidRPr="00A700A6">
        <w:rPr>
          <w:rFonts w:ascii="Times New Roman" w:hAnsi="Times New Roman"/>
        </w:rPr>
        <w:t xml:space="preserve">Comment 1: </w:t>
      </w:r>
      <w:r w:rsidR="00E735DF" w:rsidRPr="00A700A6">
        <w:rPr>
          <w:rFonts w:ascii="Times New Roman" w:hAnsi="Times New Roman"/>
        </w:rPr>
        <w:t xml:space="preserve">We observe that the whole CDF of a given metric is most informative. </w:t>
      </w:r>
      <w:r w:rsidR="00E94FEC" w:rsidRPr="00A700A6">
        <w:rPr>
          <w:rFonts w:ascii="Times New Roman" w:hAnsi="Times New Roman"/>
        </w:rPr>
        <w:t>However, to limit the efforts for collecting and summarizing the results, it may be fine capturing selected points. In this regard, we prefer adding 95% CDF point to the table</w:t>
      </w:r>
      <w:r w:rsidR="000A2F06" w:rsidRPr="00A700A6">
        <w:rPr>
          <w:rFonts w:ascii="Times New Roman" w:hAnsi="Times New Roman"/>
        </w:rPr>
        <w:t xml:space="preserve">, considering that </w:t>
      </w:r>
      <w:r w:rsidR="00FA4E9E" w:rsidRPr="00A700A6">
        <w:rPr>
          <w:rFonts w:ascii="Times New Roman" w:hAnsi="Times New Roman"/>
        </w:rPr>
        <w:t>in some scenarios a crossing of CDFs is observed, i.e., a gain/loss in 5% and loss/gain in 95%.</w:t>
      </w:r>
    </w:p>
    <w:p w14:paraId="3EA66ACE" w14:textId="6A299E3B" w:rsidR="00C401D5" w:rsidRPr="00A700A6" w:rsidRDefault="00A700A6" w:rsidP="00C401D5">
      <w:pPr>
        <w:pStyle w:val="ListParagraph"/>
        <w:numPr>
          <w:ilvl w:val="0"/>
          <w:numId w:val="68"/>
        </w:numPr>
        <w:spacing w:beforeLines="50" w:before="120" w:afterLines="50" w:after="120"/>
        <w:rPr>
          <w:rFonts w:ascii="Times New Roman" w:hAnsi="Times New Roman"/>
        </w:rPr>
      </w:pPr>
      <w:r w:rsidRPr="00A700A6">
        <w:rPr>
          <w:rFonts w:ascii="Times New Roman" w:hAnsi="Times New Roman"/>
        </w:rPr>
        <w:t xml:space="preserve">Comment 2: </w:t>
      </w:r>
      <w:r>
        <w:rPr>
          <w:rFonts w:ascii="Times New Roman" w:hAnsi="Times New Roman"/>
        </w:rPr>
        <w:t xml:space="preserve">It is also observed, that in scenarios with </w:t>
      </w:r>
      <w:r w:rsidR="002938C2">
        <w:rPr>
          <w:rFonts w:ascii="Times New Roman" w:hAnsi="Times New Roman"/>
        </w:rPr>
        <w:t>substantial</w:t>
      </w:r>
      <w:r w:rsidR="002F5B7F">
        <w:rPr>
          <w:rFonts w:ascii="Times New Roman" w:hAnsi="Times New Roman"/>
        </w:rPr>
        <w:t xml:space="preserve"> interference impact and/or with noise limitation (e.g., FR1 Urban Macro), packet latency CDF metric is biased due to the agreement </w:t>
      </w:r>
      <w:r w:rsidR="001C1CE5">
        <w:rPr>
          <w:rFonts w:ascii="Times New Roman" w:hAnsi="Times New Roman"/>
        </w:rPr>
        <w:t xml:space="preserve">that </w:t>
      </w:r>
      <w:r w:rsidR="002F5B7F">
        <w:rPr>
          <w:rFonts w:ascii="Times New Roman" w:hAnsi="Times New Roman"/>
        </w:rPr>
        <w:t>the unfinis</w:t>
      </w:r>
      <w:r w:rsidR="001C1CE5">
        <w:rPr>
          <w:rFonts w:ascii="Times New Roman" w:hAnsi="Times New Roman"/>
        </w:rPr>
        <w:t>hed packets are not included into the latency CDF.</w:t>
      </w:r>
      <w:r w:rsidR="00F97D23">
        <w:rPr>
          <w:rFonts w:ascii="Times New Roman" w:hAnsi="Times New Roman"/>
        </w:rPr>
        <w:t xml:space="preserve"> </w:t>
      </w:r>
      <w:r w:rsidR="00F80193">
        <w:rPr>
          <w:rFonts w:ascii="Times New Roman" w:hAnsi="Times New Roman"/>
        </w:rPr>
        <w:t>In this situation, either the ratio of unfinished/dropped packets needs to be reported, or the latency CDF definition need to be modified, e.g., to also include these packets</w:t>
      </w:r>
      <w:r w:rsidR="003A2226">
        <w:rPr>
          <w:rFonts w:ascii="Times New Roman" w:hAnsi="Times New Roman"/>
        </w:rPr>
        <w:t xml:space="preserve"> as outage.</w:t>
      </w:r>
    </w:p>
    <w:p w14:paraId="727C5E61" w14:textId="77777777" w:rsidR="008D261C" w:rsidRDefault="008D261C" w:rsidP="008D261C">
      <w:pPr>
        <w:spacing w:after="120"/>
      </w:pPr>
    </w:p>
    <w:p w14:paraId="6262C7CF" w14:textId="77777777" w:rsidR="00E50F26" w:rsidRPr="008D261C" w:rsidRDefault="00E50F26" w:rsidP="002B1FEA">
      <w:pPr>
        <w:spacing w:after="120" w:line="276" w:lineRule="auto"/>
        <w:jc w:val="both"/>
        <w:rPr>
          <w:b/>
          <w:bCs/>
          <w:sz w:val="22"/>
          <w:szCs w:val="22"/>
          <w:lang w:eastAsia="zh-CN"/>
        </w:rPr>
      </w:pPr>
    </w:p>
    <w:p w14:paraId="18FCAF31" w14:textId="66583E81" w:rsidR="003C4329" w:rsidRDefault="002B1FEA" w:rsidP="002B1FEA">
      <w:pPr>
        <w:spacing w:after="120" w:line="276" w:lineRule="auto"/>
        <w:jc w:val="both"/>
        <w:rPr>
          <w:b/>
          <w:bCs/>
          <w:sz w:val="22"/>
          <w:szCs w:val="22"/>
          <w:lang w:val="en-GB" w:eastAsia="zh-CN"/>
        </w:rPr>
      </w:pPr>
      <w:r w:rsidRPr="002B1FEA">
        <w:rPr>
          <w:b/>
          <w:bCs/>
          <w:sz w:val="22"/>
          <w:szCs w:val="22"/>
          <w:lang w:val="en-GB" w:eastAsia="zh-CN"/>
        </w:rPr>
        <w:t xml:space="preserve">Proposal 1:  </w:t>
      </w:r>
    </w:p>
    <w:p w14:paraId="7B568D96" w14:textId="77777777" w:rsidR="001378BD" w:rsidRDefault="000E0EC2" w:rsidP="00090241">
      <w:pPr>
        <w:pStyle w:val="ListParagraph"/>
        <w:numPr>
          <w:ilvl w:val="0"/>
          <w:numId w:val="63"/>
        </w:numPr>
        <w:spacing w:after="120" w:line="276" w:lineRule="auto"/>
        <w:jc w:val="both"/>
        <w:rPr>
          <w:rFonts w:ascii="Times New Roman" w:eastAsia="SimSun" w:hAnsi="Times New Roman"/>
          <w:b/>
          <w:bCs/>
          <w:lang w:val="en-GB" w:eastAsia="zh-CN"/>
        </w:rPr>
      </w:pPr>
      <w:r w:rsidRPr="003C4329">
        <w:rPr>
          <w:rFonts w:ascii="Times New Roman" w:eastAsia="SimSun" w:hAnsi="Times New Roman"/>
          <w:b/>
          <w:bCs/>
          <w:lang w:val="en-GB" w:eastAsia="zh-CN"/>
        </w:rPr>
        <w:t>The w</w:t>
      </w:r>
      <w:r w:rsidR="002B1FEA" w:rsidRPr="003C4329">
        <w:rPr>
          <w:rFonts w:ascii="Times New Roman" w:eastAsia="SimSun" w:hAnsi="Times New Roman"/>
          <w:b/>
          <w:bCs/>
          <w:lang w:val="en-GB" w:eastAsia="zh-CN"/>
        </w:rPr>
        <w:t xml:space="preserve">orking assumption related to </w:t>
      </w:r>
      <w:r w:rsidR="003A2226">
        <w:rPr>
          <w:rFonts w:ascii="Times New Roman" w:eastAsia="SimSun" w:hAnsi="Times New Roman"/>
          <w:b/>
          <w:bCs/>
          <w:lang w:val="en-GB" w:eastAsia="zh-CN"/>
        </w:rPr>
        <w:t xml:space="preserve">templates for SLS results collection may be confirmed </w:t>
      </w:r>
      <w:r w:rsidR="001378BD">
        <w:rPr>
          <w:rFonts w:ascii="Times New Roman" w:eastAsia="SimSun" w:hAnsi="Times New Roman"/>
          <w:b/>
          <w:bCs/>
          <w:lang w:val="en-GB" w:eastAsia="zh-CN"/>
        </w:rPr>
        <w:t>with two necessary modifications:</w:t>
      </w:r>
    </w:p>
    <w:p w14:paraId="3A2F9C56" w14:textId="5A5E7D7D" w:rsidR="002B1FEA" w:rsidRDefault="001378BD" w:rsidP="001378BD">
      <w:pPr>
        <w:pStyle w:val="ListParagraph"/>
        <w:numPr>
          <w:ilvl w:val="1"/>
          <w:numId w:val="63"/>
        </w:numPr>
        <w:spacing w:after="120" w:line="276" w:lineRule="auto"/>
        <w:jc w:val="both"/>
        <w:rPr>
          <w:rFonts w:ascii="Times New Roman" w:eastAsia="SimSun" w:hAnsi="Times New Roman"/>
          <w:b/>
          <w:bCs/>
          <w:lang w:val="en-GB" w:eastAsia="zh-CN"/>
        </w:rPr>
      </w:pPr>
      <w:r>
        <w:rPr>
          <w:rFonts w:ascii="Times New Roman" w:eastAsia="SimSun" w:hAnsi="Times New Roman"/>
          <w:b/>
          <w:bCs/>
          <w:lang w:val="en-GB" w:eastAsia="zh-CN"/>
        </w:rPr>
        <w:t>Add 95% CDF point for UPT and Latency metrics</w:t>
      </w:r>
      <w:r w:rsidR="002B1FEA" w:rsidRPr="003C4329">
        <w:rPr>
          <w:rFonts w:ascii="Times New Roman" w:eastAsia="SimSun" w:hAnsi="Times New Roman"/>
          <w:b/>
          <w:bCs/>
          <w:lang w:val="en-GB" w:eastAsia="zh-CN"/>
        </w:rPr>
        <w:t>.</w:t>
      </w:r>
    </w:p>
    <w:p w14:paraId="23AFFAAD" w14:textId="3C2BB3A4" w:rsidR="001378BD" w:rsidRDefault="001378BD" w:rsidP="001378BD">
      <w:pPr>
        <w:pStyle w:val="ListParagraph"/>
        <w:numPr>
          <w:ilvl w:val="1"/>
          <w:numId w:val="63"/>
        </w:numPr>
        <w:spacing w:after="120" w:line="276" w:lineRule="auto"/>
        <w:jc w:val="both"/>
        <w:rPr>
          <w:rFonts w:ascii="Times New Roman" w:eastAsia="SimSun" w:hAnsi="Times New Roman"/>
          <w:b/>
          <w:bCs/>
          <w:lang w:val="en-GB" w:eastAsia="zh-CN"/>
        </w:rPr>
      </w:pPr>
      <w:r>
        <w:rPr>
          <w:rFonts w:ascii="Times New Roman" w:eastAsia="SimSun" w:hAnsi="Times New Roman"/>
          <w:b/>
          <w:bCs/>
          <w:lang w:val="en-GB" w:eastAsia="zh-CN"/>
        </w:rPr>
        <w:t>Add dropped/unfinished packet ratio</w:t>
      </w:r>
      <w:r w:rsidR="00D46F51">
        <w:rPr>
          <w:rFonts w:ascii="Times New Roman" w:eastAsia="SimSun" w:hAnsi="Times New Roman"/>
          <w:b/>
          <w:bCs/>
          <w:lang w:val="en-GB" w:eastAsia="zh-CN"/>
        </w:rPr>
        <w:t>.</w:t>
      </w:r>
    </w:p>
    <w:p w14:paraId="160EEAE3" w14:textId="77777777" w:rsidR="00D46F51" w:rsidRPr="00D46F51" w:rsidRDefault="00D46F51" w:rsidP="00D46F51">
      <w:pPr>
        <w:spacing w:after="120" w:line="276" w:lineRule="auto"/>
        <w:jc w:val="both"/>
        <w:rPr>
          <w:b/>
          <w:bCs/>
          <w:lang w:val="en-GB" w:eastAsia="zh-CN"/>
        </w:rPr>
      </w:pPr>
    </w:p>
    <w:p w14:paraId="52CBFA23" w14:textId="680A6914" w:rsidR="00B11A33" w:rsidRDefault="004C44FF" w:rsidP="00B67436">
      <w:pPr>
        <w:pStyle w:val="Heading1"/>
        <w:numPr>
          <w:ilvl w:val="0"/>
          <w:numId w:val="65"/>
        </w:numPr>
        <w:jc w:val="both"/>
      </w:pPr>
      <w:r>
        <w:t>System Level Evaluations</w:t>
      </w:r>
    </w:p>
    <w:p w14:paraId="59EBFAF2" w14:textId="17188D16" w:rsidR="00B35D42" w:rsidRDefault="00B35D42" w:rsidP="00F70531">
      <w:pPr>
        <w:pStyle w:val="3GPPText"/>
        <w:spacing w:line="276" w:lineRule="auto"/>
        <w:rPr>
          <w:lang w:val="en-GB"/>
        </w:rPr>
      </w:pPr>
      <w:r>
        <w:rPr>
          <w:lang w:val="en-GB"/>
        </w:rPr>
        <w:t>For system level evaluation, legacy TDD and SBFD are compared following Al</w:t>
      </w:r>
      <w:r w:rsidR="001A6CD7">
        <w:rPr>
          <w:lang w:val="en-GB"/>
        </w:rPr>
        <w:t>t</w:t>
      </w:r>
      <w:r>
        <w:rPr>
          <w:lang w:val="en-GB"/>
        </w:rPr>
        <w:t>.4 configuration for Case-1. Four scenarios are studied:</w:t>
      </w:r>
    </w:p>
    <w:p w14:paraId="4D06F84B" w14:textId="589F71C3" w:rsidR="00B35D42" w:rsidRDefault="00B35D42" w:rsidP="00F70531">
      <w:pPr>
        <w:pStyle w:val="3GPPText"/>
        <w:numPr>
          <w:ilvl w:val="0"/>
          <w:numId w:val="64"/>
        </w:numPr>
        <w:spacing w:line="276" w:lineRule="auto"/>
        <w:rPr>
          <w:lang w:val="en-GB"/>
        </w:rPr>
      </w:pPr>
      <w:r>
        <w:rPr>
          <w:lang w:val="en-GB"/>
        </w:rPr>
        <w:t xml:space="preserve">FR1 Indoor </w:t>
      </w:r>
      <w:proofErr w:type="gramStart"/>
      <w:r>
        <w:rPr>
          <w:lang w:val="en-GB"/>
        </w:rPr>
        <w:t>scenario</w:t>
      </w:r>
      <w:r w:rsidR="001A6CD7">
        <w:rPr>
          <w:lang w:val="en-GB"/>
        </w:rPr>
        <w:t>;</w:t>
      </w:r>
      <w:proofErr w:type="gramEnd"/>
    </w:p>
    <w:p w14:paraId="1F70420B" w14:textId="00002098" w:rsidR="00B35D42" w:rsidRDefault="00B35D42" w:rsidP="00F70531">
      <w:pPr>
        <w:pStyle w:val="3GPPText"/>
        <w:numPr>
          <w:ilvl w:val="0"/>
          <w:numId w:val="64"/>
        </w:numPr>
        <w:spacing w:line="276" w:lineRule="auto"/>
        <w:rPr>
          <w:lang w:val="en-GB"/>
        </w:rPr>
      </w:pPr>
      <w:r>
        <w:rPr>
          <w:lang w:val="en-GB"/>
        </w:rPr>
        <w:t xml:space="preserve">FR1 Urban Macro </w:t>
      </w:r>
      <w:proofErr w:type="gramStart"/>
      <w:r>
        <w:rPr>
          <w:lang w:val="en-GB"/>
        </w:rPr>
        <w:t>scenario</w:t>
      </w:r>
      <w:r w:rsidR="001A6CD7">
        <w:rPr>
          <w:lang w:val="en-GB"/>
        </w:rPr>
        <w:t>;</w:t>
      </w:r>
      <w:proofErr w:type="gramEnd"/>
    </w:p>
    <w:p w14:paraId="30A26FF2" w14:textId="3075140C" w:rsidR="00B35D42" w:rsidRDefault="00B35D42" w:rsidP="00F70531">
      <w:pPr>
        <w:pStyle w:val="3GPPText"/>
        <w:numPr>
          <w:ilvl w:val="0"/>
          <w:numId w:val="64"/>
        </w:numPr>
        <w:spacing w:line="276" w:lineRule="auto"/>
        <w:rPr>
          <w:lang w:val="en-GB"/>
        </w:rPr>
      </w:pPr>
      <w:r>
        <w:rPr>
          <w:lang w:val="en-GB"/>
        </w:rPr>
        <w:t xml:space="preserve">FR2 Indoor </w:t>
      </w:r>
      <w:proofErr w:type="gramStart"/>
      <w:r>
        <w:rPr>
          <w:lang w:val="en-GB"/>
        </w:rPr>
        <w:t>scenario</w:t>
      </w:r>
      <w:r w:rsidR="001A6CD7">
        <w:rPr>
          <w:lang w:val="en-GB"/>
        </w:rPr>
        <w:t>;</w:t>
      </w:r>
      <w:proofErr w:type="gramEnd"/>
    </w:p>
    <w:p w14:paraId="62AD697C" w14:textId="2925F4A8" w:rsidR="00B35D42" w:rsidRDefault="00B35D42" w:rsidP="00F70531">
      <w:pPr>
        <w:pStyle w:val="3GPPText"/>
        <w:numPr>
          <w:ilvl w:val="0"/>
          <w:numId w:val="64"/>
        </w:numPr>
        <w:spacing w:line="276" w:lineRule="auto"/>
        <w:rPr>
          <w:lang w:val="en-GB"/>
        </w:rPr>
      </w:pPr>
      <w:r>
        <w:rPr>
          <w:lang w:val="en-GB"/>
        </w:rPr>
        <w:t>FR2 Dense Urban scenario</w:t>
      </w:r>
      <w:r w:rsidR="001A6CD7">
        <w:rPr>
          <w:lang w:val="en-GB"/>
        </w:rPr>
        <w:t>.</w:t>
      </w:r>
    </w:p>
    <w:p w14:paraId="31B49A55" w14:textId="1558405B" w:rsidR="00B35D42" w:rsidRPr="00157F0B" w:rsidRDefault="00B35D42" w:rsidP="00F70531">
      <w:pPr>
        <w:pStyle w:val="3GPPText"/>
        <w:spacing w:line="276" w:lineRule="auto"/>
        <w:rPr>
          <w:lang w:val="en-GB"/>
        </w:rPr>
      </w:pPr>
      <w:r>
        <w:rPr>
          <w:lang w:val="en-GB"/>
        </w:rPr>
        <w:t>More detailed evaluation assumptions can be found in Appendix I. In the following sub-sections, first the interference components for SBFD configuration XXXXX are analysed assuming higher</w:t>
      </w:r>
      <w:r w:rsidR="00AB0499">
        <w:rPr>
          <w:lang w:val="en-GB"/>
        </w:rPr>
        <w:t xml:space="preserve"> FTP traffic</w:t>
      </w:r>
      <w:r>
        <w:rPr>
          <w:lang w:val="en-GB"/>
        </w:rPr>
        <w:t xml:space="preserve"> loading. Second, in the next sub-section, packet delay metrics are shown for legacy TDD, SBFD without new interference modelled, </w:t>
      </w:r>
      <w:r w:rsidR="0060682E">
        <w:rPr>
          <w:lang w:val="en-GB"/>
        </w:rPr>
        <w:t xml:space="preserve">and </w:t>
      </w:r>
      <w:r>
        <w:rPr>
          <w:lang w:val="en-GB"/>
        </w:rPr>
        <w:t>SBFD with full interference modelling.</w:t>
      </w:r>
    </w:p>
    <w:p w14:paraId="78917203" w14:textId="77777777" w:rsidR="00B35D42" w:rsidRDefault="00B35D42" w:rsidP="00F70531">
      <w:pPr>
        <w:pStyle w:val="Heading2"/>
        <w:numPr>
          <w:ilvl w:val="1"/>
          <w:numId w:val="65"/>
        </w:numPr>
      </w:pPr>
      <w:r>
        <w:t>Interference Components Breakdown</w:t>
      </w:r>
    </w:p>
    <w:p w14:paraId="7ECFD3B3" w14:textId="77777777" w:rsidR="00B35D42" w:rsidRDefault="00B35D42" w:rsidP="00B35D42">
      <w:pPr>
        <w:pStyle w:val="3GPPText"/>
        <w:rPr>
          <w:lang w:val="en-GB"/>
        </w:rPr>
      </w:pPr>
      <w:r>
        <w:rPr>
          <w:lang w:val="en-GB"/>
        </w:rPr>
        <w:t>In this section, SBFD scenarios are analysed in terms of sensitivity to different interference components introduced by SBFD operation, for the co-channel case:</w:t>
      </w:r>
    </w:p>
    <w:p w14:paraId="05F9688D" w14:textId="77777777" w:rsidR="00B35D42" w:rsidRDefault="00B35D42" w:rsidP="00B35D42">
      <w:pPr>
        <w:pStyle w:val="3GPPText"/>
        <w:numPr>
          <w:ilvl w:val="0"/>
          <w:numId w:val="64"/>
        </w:numPr>
        <w:jc w:val="left"/>
        <w:rPr>
          <w:lang w:val="en-GB"/>
        </w:rPr>
      </w:pPr>
      <w:r>
        <w:rPr>
          <w:lang w:val="en-GB"/>
        </w:rPr>
        <w:t>(0XX or 1XX) Inter-subband UE-UE interference, caused by in-band emission and in-channel selectivity,</w:t>
      </w:r>
    </w:p>
    <w:p w14:paraId="4C2C99B3" w14:textId="77777777" w:rsidR="00B35D42" w:rsidRDefault="00B35D42" w:rsidP="00B35D42">
      <w:pPr>
        <w:pStyle w:val="3GPPText"/>
        <w:numPr>
          <w:ilvl w:val="0"/>
          <w:numId w:val="64"/>
        </w:numPr>
        <w:jc w:val="left"/>
        <w:rPr>
          <w:lang w:val="en-GB"/>
        </w:rPr>
      </w:pPr>
      <w:r>
        <w:rPr>
          <w:lang w:val="en-GB"/>
        </w:rPr>
        <w:t>(X0X or X1X) Inter-subband gNB-gNB interference, caused by in-band leakage and in-channel selectivity, including inter-sector interference,</w:t>
      </w:r>
    </w:p>
    <w:p w14:paraId="661155DF" w14:textId="77777777" w:rsidR="00B35D42" w:rsidRDefault="00B35D42" w:rsidP="00B35D42">
      <w:pPr>
        <w:pStyle w:val="3GPPText"/>
        <w:numPr>
          <w:ilvl w:val="0"/>
          <w:numId w:val="64"/>
        </w:numPr>
        <w:rPr>
          <w:lang w:val="en-GB"/>
        </w:rPr>
      </w:pPr>
      <w:r>
        <w:rPr>
          <w:lang w:val="en-GB"/>
        </w:rPr>
        <w:t>(XX0 or XX1) gNB inter-subband self-interference.</w:t>
      </w:r>
    </w:p>
    <w:p w14:paraId="421830CA" w14:textId="77777777" w:rsidR="00B35D42" w:rsidRDefault="00B35D42" w:rsidP="00B35D42">
      <w:pPr>
        <w:pStyle w:val="3GPPText"/>
        <w:rPr>
          <w:lang w:val="en-GB"/>
        </w:rPr>
      </w:pPr>
      <w:r>
        <w:rPr>
          <w:lang w:val="en-GB"/>
        </w:rPr>
        <w:t>Here in the notations for results we use separate flags to indicate whether the interference component model is enabled (1) or disabled (0). For example, if all interference components are enabled, the flags are set to ‘111’, if all interference components are disabled, the flags are set to ‘000’, if only UE-UE inter-subband interference enabled, flags are set to ‘100’.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B35D42" w14:paraId="728A9B12" w14:textId="77777777">
        <w:tc>
          <w:tcPr>
            <w:tcW w:w="9962" w:type="dxa"/>
          </w:tcPr>
          <w:p w14:paraId="35149AFD" w14:textId="7DB304CF" w:rsidR="00B35D42" w:rsidRDefault="00D66EE4">
            <w:pPr>
              <w:pStyle w:val="3GPPText"/>
              <w:jc w:val="center"/>
              <w:rPr>
                <w:lang w:val="en-GB"/>
              </w:rPr>
            </w:pPr>
            <w:r w:rsidRPr="00D66EE4">
              <w:rPr>
                <w:noProof/>
                <w:lang w:val="en-GB"/>
              </w:rPr>
              <w:lastRenderedPageBreak/>
              <w:drawing>
                <wp:inline distT="0" distB="0" distL="0" distR="0" wp14:anchorId="2220A665" wp14:editId="3E3B22CE">
                  <wp:extent cx="5326380" cy="39928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26380" cy="3992880"/>
                          </a:xfrm>
                          <a:prstGeom prst="rect">
                            <a:avLst/>
                          </a:prstGeom>
                          <a:noFill/>
                          <a:ln>
                            <a:noFill/>
                          </a:ln>
                        </pic:spPr>
                      </pic:pic>
                    </a:graphicData>
                  </a:graphic>
                </wp:inline>
              </w:drawing>
            </w:r>
          </w:p>
        </w:tc>
      </w:tr>
      <w:tr w:rsidR="00B35D42" w14:paraId="2D40BFB3" w14:textId="77777777">
        <w:tc>
          <w:tcPr>
            <w:tcW w:w="9962" w:type="dxa"/>
          </w:tcPr>
          <w:p w14:paraId="4A6C0676" w14:textId="390ECE6F" w:rsidR="00B35D42" w:rsidRDefault="00D66EE4">
            <w:pPr>
              <w:pStyle w:val="3GPPText"/>
              <w:jc w:val="center"/>
              <w:rPr>
                <w:lang w:val="en-GB"/>
              </w:rPr>
            </w:pPr>
            <w:r w:rsidRPr="00D66EE4">
              <w:rPr>
                <w:noProof/>
                <w:lang w:val="en-GB"/>
              </w:rPr>
              <w:drawing>
                <wp:inline distT="0" distB="0" distL="0" distR="0" wp14:anchorId="0DD741AE" wp14:editId="6BC9D575">
                  <wp:extent cx="5326380" cy="3992880"/>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26380" cy="3992880"/>
                          </a:xfrm>
                          <a:prstGeom prst="rect">
                            <a:avLst/>
                          </a:prstGeom>
                          <a:noFill/>
                          <a:ln>
                            <a:noFill/>
                          </a:ln>
                        </pic:spPr>
                      </pic:pic>
                    </a:graphicData>
                  </a:graphic>
                </wp:inline>
              </w:drawing>
            </w:r>
          </w:p>
        </w:tc>
      </w:tr>
    </w:tbl>
    <w:p w14:paraId="2806FFE9" w14:textId="6013E4E3" w:rsidR="00B35D42" w:rsidRDefault="00B35D42" w:rsidP="00B35D42">
      <w:pPr>
        <w:pStyle w:val="Caption"/>
        <w:jc w:val="center"/>
        <w:rPr>
          <w:lang w:val="en-GB"/>
        </w:rPr>
      </w:pPr>
      <w:r>
        <w:lastRenderedPageBreak/>
        <w:t xml:space="preserve">Figure </w:t>
      </w:r>
      <w:fldSimple w:instr=" SEQ Figure \* ARABIC ">
        <w:r w:rsidR="007E797A">
          <w:rPr>
            <w:noProof/>
          </w:rPr>
          <w:t>1</w:t>
        </w:r>
      </w:fldSimple>
      <w:r>
        <w:t xml:space="preserve">. </w:t>
      </w:r>
      <w:r>
        <w:rPr>
          <w:lang w:val="en-GB"/>
        </w:rPr>
        <w:t>FR1 Urban Macro Scenario interference components breakdown</w:t>
      </w:r>
    </w:p>
    <w:p w14:paraId="2F9444DE" w14:textId="77777777" w:rsidR="00B35D42" w:rsidRDefault="00B35D42" w:rsidP="00B35D42">
      <w:pPr>
        <w:rPr>
          <w:lang w:val="en-GB"/>
        </w:rPr>
      </w:pPr>
    </w:p>
    <w:p w14:paraId="6622CD77" w14:textId="6A558523" w:rsidR="00B35D42" w:rsidRDefault="00B35D42" w:rsidP="00B35D42">
      <w:pPr>
        <w:pStyle w:val="3GPPText"/>
        <w:rPr>
          <w:lang w:val="en-GB"/>
        </w:rPr>
      </w:pPr>
      <w:r>
        <w:rPr>
          <w:lang w:val="en-GB"/>
        </w:rPr>
        <w:t xml:space="preserve">As it can be observed for FR1 Urban Macro scenario, whenever UE-UE inter-subband interference component is enabled, the performance in DL degrades significantly. This is explained by indoor-to-outdoor serving links environment which makes the communication link quality itself already limited in DL and UL, creating many </w:t>
      </w:r>
      <w:r w:rsidR="00060BD7">
        <w:rPr>
          <w:lang w:val="en-GB"/>
        </w:rPr>
        <w:t>power-</w:t>
      </w:r>
      <w:r>
        <w:rPr>
          <w:lang w:val="en-GB"/>
        </w:rPr>
        <w:t xml:space="preserve">limited UEs. These </w:t>
      </w:r>
      <w:proofErr w:type="gramStart"/>
      <w:r w:rsidR="007E0670">
        <w:rPr>
          <w:lang w:val="en-GB"/>
        </w:rPr>
        <w:t>power-</w:t>
      </w:r>
      <w:r>
        <w:rPr>
          <w:lang w:val="en-GB"/>
        </w:rPr>
        <w:t>limited</w:t>
      </w:r>
      <w:proofErr w:type="gramEnd"/>
      <w:r>
        <w:rPr>
          <w:lang w:val="en-GB"/>
        </w:rPr>
        <w:t xml:space="preserve"> UEs transmit near full power in UL and emit huge interference outside of their allocation into DL sub-bands. With UE clustering distribution, the UE-UE coupling loss </w:t>
      </w:r>
      <w:r w:rsidR="000D61F5">
        <w:rPr>
          <w:lang w:val="en-GB"/>
        </w:rPr>
        <w:t>results in interfering</w:t>
      </w:r>
      <w:r>
        <w:rPr>
          <w:lang w:val="en-GB"/>
        </w:rPr>
        <w:t xml:space="preserve"> the DL reception of the other UE in the same building with very high interference level dropping DL SINR down to minus 40 dB in some cases.</w:t>
      </w:r>
    </w:p>
    <w:p w14:paraId="60313FBF" w14:textId="5EFBFA25" w:rsidR="00B35D42" w:rsidRDefault="00B35D42" w:rsidP="00B35D42">
      <w:pPr>
        <w:pStyle w:val="3GPPText"/>
        <w:rPr>
          <w:lang w:val="en-GB"/>
        </w:rPr>
      </w:pPr>
      <w:r>
        <w:rPr>
          <w:lang w:val="en-GB"/>
        </w:rPr>
        <w:t xml:space="preserve">The decreased DL channel quality </w:t>
      </w:r>
      <w:r w:rsidR="00092F81">
        <w:rPr>
          <w:lang w:val="en-GB"/>
        </w:rPr>
        <w:t xml:space="preserve">also </w:t>
      </w:r>
      <w:r>
        <w:rPr>
          <w:lang w:val="en-GB"/>
        </w:rPr>
        <w:t>increases DL resource usage and consequently increases self-interference and leakage issues for UL direction.</w:t>
      </w:r>
    </w:p>
    <w:p w14:paraId="6ED85968" w14:textId="77777777" w:rsidR="00092F81" w:rsidRDefault="00092F81" w:rsidP="00092F81">
      <w:pPr>
        <w:pStyle w:val="3GPPText"/>
        <w:rPr>
          <w:lang w:val="en-GB"/>
        </w:rPr>
      </w:pPr>
      <w:r>
        <w:rPr>
          <w:lang w:val="en-GB"/>
        </w:rPr>
        <w:t>UL performance is affected by i</w:t>
      </w:r>
      <w:r w:rsidRPr="00EA603D">
        <w:rPr>
          <w:lang w:val="en-GB"/>
        </w:rPr>
        <w:t>nter-subband gNB-gNB interference</w:t>
      </w:r>
      <w:r>
        <w:rPr>
          <w:lang w:val="en-GB"/>
        </w:rPr>
        <w:t>, with self-interference component having a limited impact according to the agreed model.</w:t>
      </w:r>
    </w:p>
    <w:p w14:paraId="00935A40" w14:textId="77777777" w:rsidR="00092F81" w:rsidRDefault="00092F81" w:rsidP="00B35D42">
      <w:pPr>
        <w:pStyle w:val="3GPPText"/>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B35D42" w14:paraId="055B0276" w14:textId="77777777">
        <w:tc>
          <w:tcPr>
            <w:tcW w:w="9962" w:type="dxa"/>
          </w:tcPr>
          <w:p w14:paraId="5C676358" w14:textId="6DE18C9E" w:rsidR="00B35D42" w:rsidRDefault="00D404A4">
            <w:pPr>
              <w:jc w:val="center"/>
              <w:rPr>
                <w:lang w:val="en-GB"/>
              </w:rPr>
            </w:pPr>
            <w:r w:rsidRPr="00D404A4">
              <w:rPr>
                <w:noProof/>
                <w:lang w:val="en-GB"/>
              </w:rPr>
              <w:drawing>
                <wp:inline distT="0" distB="0" distL="0" distR="0" wp14:anchorId="04397BE1" wp14:editId="118994B9">
                  <wp:extent cx="5334475" cy="3995928"/>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4475" cy="3995928"/>
                          </a:xfrm>
                          <a:prstGeom prst="rect">
                            <a:avLst/>
                          </a:prstGeom>
                          <a:noFill/>
                          <a:ln>
                            <a:noFill/>
                          </a:ln>
                        </pic:spPr>
                      </pic:pic>
                    </a:graphicData>
                  </a:graphic>
                </wp:inline>
              </w:drawing>
            </w:r>
          </w:p>
        </w:tc>
      </w:tr>
      <w:tr w:rsidR="00B35D42" w14:paraId="595F1BFF" w14:textId="77777777">
        <w:tc>
          <w:tcPr>
            <w:tcW w:w="9962" w:type="dxa"/>
          </w:tcPr>
          <w:p w14:paraId="0F7A1407" w14:textId="0E07E12D" w:rsidR="00B35D42" w:rsidRDefault="00025734">
            <w:pPr>
              <w:jc w:val="center"/>
              <w:rPr>
                <w:lang w:val="en-GB"/>
              </w:rPr>
            </w:pPr>
            <w:r w:rsidRPr="00025734">
              <w:rPr>
                <w:noProof/>
                <w:lang w:val="en-GB"/>
              </w:rPr>
              <w:lastRenderedPageBreak/>
              <w:drawing>
                <wp:inline distT="0" distB="0" distL="0" distR="0" wp14:anchorId="0EF13EA2" wp14:editId="27623C86">
                  <wp:extent cx="5334475" cy="3995928"/>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475" cy="3995928"/>
                          </a:xfrm>
                          <a:prstGeom prst="rect">
                            <a:avLst/>
                          </a:prstGeom>
                          <a:noFill/>
                          <a:ln>
                            <a:noFill/>
                          </a:ln>
                        </pic:spPr>
                      </pic:pic>
                    </a:graphicData>
                  </a:graphic>
                </wp:inline>
              </w:drawing>
            </w:r>
          </w:p>
        </w:tc>
      </w:tr>
    </w:tbl>
    <w:p w14:paraId="30C1DC1B" w14:textId="46DDE551" w:rsidR="00B35D42" w:rsidRDefault="00B35D42" w:rsidP="00B35D42">
      <w:pPr>
        <w:pStyle w:val="Caption"/>
        <w:jc w:val="center"/>
        <w:rPr>
          <w:lang w:val="en-GB"/>
        </w:rPr>
      </w:pPr>
      <w:r>
        <w:t xml:space="preserve">Figure </w:t>
      </w:r>
      <w:fldSimple w:instr=" SEQ Figure \* ARABIC ">
        <w:r w:rsidR="007E797A">
          <w:rPr>
            <w:noProof/>
          </w:rPr>
          <w:t>2</w:t>
        </w:r>
      </w:fldSimple>
      <w:r>
        <w:t xml:space="preserve">. </w:t>
      </w:r>
      <w:r>
        <w:rPr>
          <w:lang w:val="en-GB"/>
        </w:rPr>
        <w:t>FR1 Indoor Scenario interference components breakdown</w:t>
      </w:r>
    </w:p>
    <w:p w14:paraId="1825C2D1" w14:textId="77777777" w:rsidR="00B35D42" w:rsidRDefault="00B35D42" w:rsidP="00B35D42">
      <w:pPr>
        <w:rPr>
          <w:lang w:val="en-GB"/>
        </w:rPr>
      </w:pPr>
    </w:p>
    <w:p w14:paraId="7BAF7894" w14:textId="41A5D2E3" w:rsidR="00B35D42" w:rsidRDefault="00B35D42" w:rsidP="00B35D42">
      <w:pPr>
        <w:pStyle w:val="3GPPText"/>
        <w:rPr>
          <w:lang w:val="en-GB"/>
        </w:rPr>
      </w:pPr>
      <w:r>
        <w:rPr>
          <w:lang w:val="en-GB"/>
        </w:rPr>
        <w:t>In FR1 Indoor scenario, the situation is different from Macro due to much better serving link quality and much less pronounced TX power levels in UL. Still UE-UE inter-subband interference is visible, although it does not limit the performance in this scenario and the considered loading. UL performance is practically unaffected.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B35D42" w14:paraId="617FFBC5" w14:textId="77777777">
        <w:tc>
          <w:tcPr>
            <w:tcW w:w="9962" w:type="dxa"/>
          </w:tcPr>
          <w:p w14:paraId="15B1CFDD" w14:textId="23161265" w:rsidR="00B35D42" w:rsidRDefault="00D66EE4">
            <w:pPr>
              <w:jc w:val="center"/>
              <w:rPr>
                <w:lang w:val="en-GB"/>
              </w:rPr>
            </w:pPr>
            <w:r w:rsidRPr="00D66EE4">
              <w:rPr>
                <w:noProof/>
                <w:lang w:val="en-GB"/>
              </w:rPr>
              <w:lastRenderedPageBreak/>
              <w:drawing>
                <wp:inline distT="0" distB="0" distL="0" distR="0" wp14:anchorId="24175DE5" wp14:editId="5FD9015C">
                  <wp:extent cx="5326380" cy="39928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6380" cy="3992880"/>
                          </a:xfrm>
                          <a:prstGeom prst="rect">
                            <a:avLst/>
                          </a:prstGeom>
                          <a:noFill/>
                          <a:ln>
                            <a:noFill/>
                          </a:ln>
                        </pic:spPr>
                      </pic:pic>
                    </a:graphicData>
                  </a:graphic>
                </wp:inline>
              </w:drawing>
            </w:r>
          </w:p>
        </w:tc>
      </w:tr>
      <w:tr w:rsidR="00B35D42" w14:paraId="12579E1A" w14:textId="77777777">
        <w:tc>
          <w:tcPr>
            <w:tcW w:w="9962" w:type="dxa"/>
          </w:tcPr>
          <w:p w14:paraId="05EA8E09" w14:textId="3C79A88E" w:rsidR="00B35D42" w:rsidRDefault="00D66EE4">
            <w:pPr>
              <w:jc w:val="center"/>
              <w:rPr>
                <w:lang w:val="en-GB"/>
              </w:rPr>
            </w:pPr>
            <w:r w:rsidRPr="00D66EE4">
              <w:rPr>
                <w:noProof/>
                <w:lang w:val="en-GB"/>
              </w:rPr>
              <w:drawing>
                <wp:inline distT="0" distB="0" distL="0" distR="0" wp14:anchorId="649C7DB8" wp14:editId="4ECA2852">
                  <wp:extent cx="5326380" cy="39928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26380" cy="3992880"/>
                          </a:xfrm>
                          <a:prstGeom prst="rect">
                            <a:avLst/>
                          </a:prstGeom>
                          <a:noFill/>
                          <a:ln>
                            <a:noFill/>
                          </a:ln>
                        </pic:spPr>
                      </pic:pic>
                    </a:graphicData>
                  </a:graphic>
                </wp:inline>
              </w:drawing>
            </w:r>
          </w:p>
        </w:tc>
      </w:tr>
    </w:tbl>
    <w:p w14:paraId="46591314" w14:textId="08ED7203" w:rsidR="00B35D42" w:rsidRDefault="00B35D42" w:rsidP="00B35D42">
      <w:pPr>
        <w:pStyle w:val="Caption"/>
        <w:jc w:val="center"/>
        <w:rPr>
          <w:lang w:val="en-GB"/>
        </w:rPr>
      </w:pPr>
      <w:r>
        <w:lastRenderedPageBreak/>
        <w:t xml:space="preserve">Figure </w:t>
      </w:r>
      <w:fldSimple w:instr=" SEQ Figure \* ARABIC ">
        <w:r w:rsidR="007E797A">
          <w:rPr>
            <w:noProof/>
          </w:rPr>
          <w:t>3</w:t>
        </w:r>
      </w:fldSimple>
      <w:r>
        <w:t xml:space="preserve">. </w:t>
      </w:r>
      <w:r>
        <w:rPr>
          <w:lang w:val="en-GB"/>
        </w:rPr>
        <w:t>FR2 Dense Urban Scenario interference components breakdown</w:t>
      </w:r>
    </w:p>
    <w:p w14:paraId="623DB29E" w14:textId="77777777" w:rsidR="00B35D42" w:rsidRDefault="00B35D42" w:rsidP="00B35D42">
      <w:pPr>
        <w:rPr>
          <w:lang w:val="en-GB"/>
        </w:rPr>
      </w:pPr>
    </w:p>
    <w:p w14:paraId="73FA34C2" w14:textId="2C34BBD1" w:rsidR="00B35D42" w:rsidRDefault="00B35D42" w:rsidP="00B35D42">
      <w:pPr>
        <w:pStyle w:val="3GPPText"/>
        <w:rPr>
          <w:lang w:val="en-GB"/>
        </w:rPr>
      </w:pPr>
      <w:r>
        <w:rPr>
          <w:lang w:val="en-GB"/>
        </w:rPr>
        <w:t>Inherently good spatial isolation in FR2 leads to almost no impact observed for DL in Dense Urban scenario.</w:t>
      </w:r>
      <w:r w:rsidR="006E2F46">
        <w:rPr>
          <w:lang w:val="en-GB"/>
        </w:rPr>
        <w:t xml:space="preserve"> For UL, </w:t>
      </w:r>
      <w:r w:rsidR="004E5493">
        <w:rPr>
          <w:lang w:val="en-GB"/>
        </w:rPr>
        <w:t xml:space="preserve">there is degradation caused by gNB-gNB inter-subband interference components and </w:t>
      </w:r>
      <w:r w:rsidR="007C00E5">
        <w:rPr>
          <w:lang w:val="en-GB"/>
        </w:rPr>
        <w:t>gNB self-interference components.</w:t>
      </w:r>
    </w:p>
    <w:p w14:paraId="60C6DCC1" w14:textId="77777777" w:rsidR="00B35D42" w:rsidRPr="00AF600C" w:rsidRDefault="00B35D42" w:rsidP="00B35D42">
      <w:pPr>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B35D42" w14:paraId="1CD47332" w14:textId="77777777">
        <w:tc>
          <w:tcPr>
            <w:tcW w:w="9962" w:type="dxa"/>
          </w:tcPr>
          <w:p w14:paraId="480FAFB4" w14:textId="677D5090" w:rsidR="00B35D42" w:rsidRDefault="00153192">
            <w:pPr>
              <w:jc w:val="center"/>
              <w:rPr>
                <w:lang w:val="en-GB"/>
              </w:rPr>
            </w:pPr>
            <w:r w:rsidRPr="00153192">
              <w:rPr>
                <w:noProof/>
                <w:lang w:val="en-GB"/>
              </w:rPr>
              <w:drawing>
                <wp:inline distT="0" distB="0" distL="0" distR="0" wp14:anchorId="65C97CC3" wp14:editId="72E4559C">
                  <wp:extent cx="5334475" cy="3995928"/>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34475" cy="3995928"/>
                          </a:xfrm>
                          <a:prstGeom prst="rect">
                            <a:avLst/>
                          </a:prstGeom>
                          <a:noFill/>
                          <a:ln>
                            <a:noFill/>
                          </a:ln>
                        </pic:spPr>
                      </pic:pic>
                    </a:graphicData>
                  </a:graphic>
                </wp:inline>
              </w:drawing>
            </w:r>
          </w:p>
        </w:tc>
      </w:tr>
      <w:tr w:rsidR="00B35D42" w14:paraId="3AACEF49" w14:textId="77777777">
        <w:tc>
          <w:tcPr>
            <w:tcW w:w="9962" w:type="dxa"/>
          </w:tcPr>
          <w:p w14:paraId="1D5400BC" w14:textId="67892652" w:rsidR="00B35D42" w:rsidRDefault="00F11F96">
            <w:pPr>
              <w:jc w:val="center"/>
              <w:rPr>
                <w:lang w:val="en-GB"/>
              </w:rPr>
            </w:pPr>
            <w:r w:rsidRPr="00F11F96">
              <w:rPr>
                <w:noProof/>
                <w:lang w:val="en-GB"/>
              </w:rPr>
              <w:lastRenderedPageBreak/>
              <w:drawing>
                <wp:inline distT="0" distB="0" distL="0" distR="0" wp14:anchorId="3C0DE9F4" wp14:editId="40648FC8">
                  <wp:extent cx="5334475" cy="3995928"/>
                  <wp:effectExtent l="0" t="0" r="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34475" cy="3995928"/>
                          </a:xfrm>
                          <a:prstGeom prst="rect">
                            <a:avLst/>
                          </a:prstGeom>
                          <a:noFill/>
                          <a:ln>
                            <a:noFill/>
                          </a:ln>
                        </pic:spPr>
                      </pic:pic>
                    </a:graphicData>
                  </a:graphic>
                </wp:inline>
              </w:drawing>
            </w:r>
          </w:p>
        </w:tc>
      </w:tr>
    </w:tbl>
    <w:p w14:paraId="176485D5" w14:textId="517A87CC" w:rsidR="00B35D42" w:rsidRDefault="00B35D42" w:rsidP="00B35D42">
      <w:pPr>
        <w:pStyle w:val="Caption"/>
        <w:jc w:val="center"/>
        <w:rPr>
          <w:lang w:val="en-GB"/>
        </w:rPr>
      </w:pPr>
      <w:r>
        <w:t xml:space="preserve">Figure </w:t>
      </w:r>
      <w:fldSimple w:instr=" SEQ Figure \* ARABIC ">
        <w:r w:rsidR="007E797A">
          <w:rPr>
            <w:noProof/>
          </w:rPr>
          <w:t>4</w:t>
        </w:r>
      </w:fldSimple>
      <w:r>
        <w:t xml:space="preserve">. </w:t>
      </w:r>
      <w:r>
        <w:rPr>
          <w:lang w:val="en-GB"/>
        </w:rPr>
        <w:t>FR2 Indoor Scenario interference components breakdown</w:t>
      </w:r>
    </w:p>
    <w:p w14:paraId="066F0CB5" w14:textId="77777777" w:rsidR="00B35D42" w:rsidRDefault="00B35D42" w:rsidP="00B35D42">
      <w:pPr>
        <w:rPr>
          <w:lang w:val="en-GB"/>
        </w:rPr>
      </w:pPr>
    </w:p>
    <w:p w14:paraId="6D472470" w14:textId="77777777" w:rsidR="00B35D42" w:rsidRDefault="00B35D42" w:rsidP="00B35D42">
      <w:pPr>
        <w:pStyle w:val="3GPPText"/>
        <w:rPr>
          <w:lang w:val="en-GB"/>
        </w:rPr>
      </w:pPr>
      <w:r>
        <w:rPr>
          <w:lang w:val="en-GB"/>
        </w:rPr>
        <w:t>Inherently good spatial isolation in FR2 leads to almost no impact observed for both DL and UL in Indoor scenario.</w:t>
      </w:r>
    </w:p>
    <w:p w14:paraId="5D4DCEBA" w14:textId="77777777" w:rsidR="00B35D42" w:rsidRDefault="00B35D42" w:rsidP="00B35D42">
      <w:pPr>
        <w:rPr>
          <w:lang w:val="en-GB"/>
        </w:rPr>
      </w:pPr>
    </w:p>
    <w:p w14:paraId="0D00A119" w14:textId="5FC3A0AB" w:rsidR="00B35D42" w:rsidRPr="00F70531" w:rsidRDefault="00B35D42" w:rsidP="00B35D42">
      <w:pPr>
        <w:rPr>
          <w:b/>
          <w:sz w:val="22"/>
          <w:szCs w:val="22"/>
          <w:lang w:val="en-GB"/>
        </w:rPr>
      </w:pPr>
      <w:r w:rsidRPr="00F70531">
        <w:rPr>
          <w:b/>
          <w:sz w:val="22"/>
          <w:szCs w:val="22"/>
          <w:lang w:val="en-GB"/>
        </w:rPr>
        <w:t xml:space="preserve">Observation </w:t>
      </w:r>
      <w:r w:rsidR="00350D47">
        <w:rPr>
          <w:b/>
          <w:sz w:val="22"/>
          <w:szCs w:val="22"/>
          <w:lang w:val="en-GB"/>
        </w:rPr>
        <w:t>1</w:t>
      </w:r>
      <w:r w:rsidR="007E797A">
        <w:rPr>
          <w:b/>
          <w:sz w:val="22"/>
          <w:szCs w:val="22"/>
          <w:lang w:val="en-GB"/>
        </w:rPr>
        <w:t>:</w:t>
      </w:r>
    </w:p>
    <w:p w14:paraId="6C30E24B" w14:textId="77777777" w:rsidR="00B35D42" w:rsidRPr="00F70531" w:rsidRDefault="00B35D42" w:rsidP="00B35D42">
      <w:pPr>
        <w:pStyle w:val="ListParagraph"/>
        <w:numPr>
          <w:ilvl w:val="0"/>
          <w:numId w:val="64"/>
        </w:numPr>
        <w:spacing w:after="120" w:line="276" w:lineRule="auto"/>
        <w:jc w:val="both"/>
        <w:rPr>
          <w:rFonts w:ascii="Times New Roman" w:hAnsi="Times New Roman"/>
          <w:b/>
          <w:lang w:eastAsia="ko-KR"/>
        </w:rPr>
      </w:pPr>
      <w:r w:rsidRPr="00F70531">
        <w:rPr>
          <w:rFonts w:ascii="Times New Roman" w:hAnsi="Times New Roman"/>
          <w:b/>
          <w:lang w:eastAsia="ko-KR"/>
        </w:rPr>
        <w:t>From the interference components analysis, for the considered scenarios and traffic loads it can be observed:</w:t>
      </w:r>
    </w:p>
    <w:p w14:paraId="2A664983" w14:textId="113DCA8D" w:rsidR="00B35D42" w:rsidRDefault="00B35D42" w:rsidP="00B35D42">
      <w:pPr>
        <w:pStyle w:val="ListParagraph"/>
        <w:numPr>
          <w:ilvl w:val="1"/>
          <w:numId w:val="64"/>
        </w:numPr>
        <w:spacing w:after="120" w:line="276" w:lineRule="auto"/>
        <w:jc w:val="both"/>
        <w:rPr>
          <w:rFonts w:ascii="Times New Roman" w:hAnsi="Times New Roman"/>
          <w:b/>
          <w:lang w:eastAsia="ko-KR"/>
        </w:rPr>
      </w:pPr>
      <w:r w:rsidRPr="00F70531">
        <w:rPr>
          <w:rFonts w:ascii="Times New Roman" w:hAnsi="Times New Roman"/>
          <w:b/>
          <w:lang w:eastAsia="ko-KR"/>
        </w:rPr>
        <w:t xml:space="preserve">FR2 </w:t>
      </w:r>
      <w:r w:rsidR="00CB6014">
        <w:rPr>
          <w:rFonts w:ascii="Times New Roman" w:hAnsi="Times New Roman"/>
          <w:b/>
          <w:lang w:eastAsia="ko-KR"/>
        </w:rPr>
        <w:t xml:space="preserve">DL </w:t>
      </w:r>
      <w:r w:rsidRPr="00F70531">
        <w:rPr>
          <w:rFonts w:ascii="Times New Roman" w:hAnsi="Times New Roman"/>
          <w:b/>
          <w:lang w:eastAsia="ko-KR"/>
        </w:rPr>
        <w:t>operation is insensitive to new interference components from SBFD up to higher loading in FTP traffic.</w:t>
      </w:r>
    </w:p>
    <w:p w14:paraId="2180F254" w14:textId="605C4038" w:rsidR="00612C72" w:rsidRPr="00F70531" w:rsidRDefault="00612C72" w:rsidP="00612C72">
      <w:pPr>
        <w:pStyle w:val="ListParagraph"/>
        <w:numPr>
          <w:ilvl w:val="1"/>
          <w:numId w:val="64"/>
        </w:numPr>
        <w:spacing w:after="120" w:line="276" w:lineRule="auto"/>
        <w:jc w:val="both"/>
        <w:rPr>
          <w:rFonts w:ascii="Times New Roman" w:hAnsi="Times New Roman"/>
          <w:b/>
          <w:lang w:eastAsia="ko-KR"/>
        </w:rPr>
      </w:pPr>
      <w:r w:rsidRPr="00F70531">
        <w:rPr>
          <w:rFonts w:ascii="Times New Roman" w:hAnsi="Times New Roman"/>
          <w:b/>
          <w:lang w:eastAsia="ko-KR"/>
        </w:rPr>
        <w:t xml:space="preserve">FR2 </w:t>
      </w:r>
      <w:r>
        <w:rPr>
          <w:rFonts w:ascii="Times New Roman" w:hAnsi="Times New Roman"/>
          <w:b/>
          <w:lang w:eastAsia="ko-KR"/>
        </w:rPr>
        <w:t xml:space="preserve">UL </w:t>
      </w:r>
      <w:r w:rsidRPr="00F70531">
        <w:rPr>
          <w:rFonts w:ascii="Times New Roman" w:hAnsi="Times New Roman"/>
          <w:b/>
          <w:lang w:eastAsia="ko-KR"/>
        </w:rPr>
        <w:t xml:space="preserve">operation is </w:t>
      </w:r>
      <w:r w:rsidR="00087525">
        <w:rPr>
          <w:rFonts w:ascii="Times New Roman" w:hAnsi="Times New Roman"/>
          <w:b/>
          <w:lang w:eastAsia="ko-KR"/>
        </w:rPr>
        <w:t xml:space="preserve">affected by the new </w:t>
      </w:r>
      <w:r w:rsidRPr="00F70531">
        <w:rPr>
          <w:rFonts w:ascii="Times New Roman" w:hAnsi="Times New Roman"/>
          <w:b/>
          <w:lang w:eastAsia="ko-KR"/>
        </w:rPr>
        <w:t>interference components from SBFD</w:t>
      </w:r>
      <w:r w:rsidR="003A5A64">
        <w:rPr>
          <w:rFonts w:ascii="Times New Roman" w:hAnsi="Times New Roman"/>
          <w:b/>
          <w:lang w:eastAsia="ko-KR"/>
        </w:rPr>
        <w:t xml:space="preserve"> </w:t>
      </w:r>
      <w:r w:rsidR="00087525">
        <w:rPr>
          <w:rFonts w:ascii="Times New Roman" w:hAnsi="Times New Roman"/>
          <w:b/>
          <w:lang w:eastAsia="ko-KR"/>
        </w:rPr>
        <w:t xml:space="preserve">for Dense Urban scenario but </w:t>
      </w:r>
      <w:r w:rsidR="004A1BC5">
        <w:rPr>
          <w:rFonts w:ascii="Times New Roman" w:hAnsi="Times New Roman"/>
          <w:b/>
          <w:lang w:eastAsia="ko-KR"/>
        </w:rPr>
        <w:t>does not experience outage in SINR.</w:t>
      </w:r>
    </w:p>
    <w:p w14:paraId="311F0094" w14:textId="77777777" w:rsidR="00B35D42" w:rsidRPr="00F70531" w:rsidRDefault="00B35D42" w:rsidP="00B35D42">
      <w:pPr>
        <w:pStyle w:val="ListParagraph"/>
        <w:numPr>
          <w:ilvl w:val="1"/>
          <w:numId w:val="64"/>
        </w:numPr>
        <w:spacing w:after="120" w:line="276" w:lineRule="auto"/>
        <w:jc w:val="both"/>
        <w:rPr>
          <w:rFonts w:ascii="Times New Roman" w:hAnsi="Times New Roman"/>
          <w:b/>
          <w:lang w:eastAsia="ko-KR"/>
        </w:rPr>
      </w:pPr>
      <w:r w:rsidRPr="00F70531">
        <w:rPr>
          <w:rFonts w:ascii="Times New Roman" w:hAnsi="Times New Roman"/>
          <w:b/>
          <w:lang w:eastAsia="ko-KR"/>
        </w:rPr>
        <w:t>FR1 operation is sensitive to new interference components from SBFD:</w:t>
      </w:r>
    </w:p>
    <w:p w14:paraId="0D660D61" w14:textId="44C7CDF7" w:rsidR="00B35D42" w:rsidRPr="00F70531" w:rsidRDefault="00B35D42" w:rsidP="00B35D42">
      <w:pPr>
        <w:pStyle w:val="ListParagraph"/>
        <w:numPr>
          <w:ilvl w:val="2"/>
          <w:numId w:val="64"/>
        </w:numPr>
        <w:spacing w:after="120" w:line="276" w:lineRule="auto"/>
        <w:jc w:val="both"/>
        <w:rPr>
          <w:rFonts w:ascii="Times New Roman" w:hAnsi="Times New Roman"/>
          <w:b/>
          <w:lang w:eastAsia="ko-KR"/>
        </w:rPr>
      </w:pPr>
      <w:r w:rsidRPr="00F70531">
        <w:rPr>
          <w:rFonts w:ascii="Times New Roman" w:hAnsi="Times New Roman"/>
          <w:b/>
          <w:lang w:eastAsia="ko-KR"/>
        </w:rPr>
        <w:t xml:space="preserve">In Macro scenario, UE-UE </w:t>
      </w:r>
      <w:r w:rsidR="00744C51">
        <w:rPr>
          <w:rFonts w:ascii="Times New Roman" w:hAnsi="Times New Roman"/>
          <w:b/>
          <w:lang w:eastAsia="ko-KR"/>
        </w:rPr>
        <w:t xml:space="preserve">and gNB-gNB </w:t>
      </w:r>
      <w:r w:rsidRPr="00F70531">
        <w:rPr>
          <w:rFonts w:ascii="Times New Roman" w:hAnsi="Times New Roman"/>
          <w:b/>
          <w:lang w:eastAsia="ko-KR"/>
        </w:rPr>
        <w:t>interference is severe and causes degradation to SINR/RU.</w:t>
      </w:r>
    </w:p>
    <w:p w14:paraId="1F1BED06" w14:textId="77777777" w:rsidR="00B35D42" w:rsidRPr="00F70531" w:rsidRDefault="00B35D42" w:rsidP="00B35D42">
      <w:pPr>
        <w:pStyle w:val="ListParagraph"/>
        <w:numPr>
          <w:ilvl w:val="2"/>
          <w:numId w:val="64"/>
        </w:numPr>
        <w:spacing w:after="120" w:line="276" w:lineRule="auto"/>
        <w:jc w:val="both"/>
        <w:rPr>
          <w:rFonts w:ascii="Times New Roman" w:hAnsi="Times New Roman"/>
          <w:b/>
          <w:lang w:eastAsia="ko-KR"/>
        </w:rPr>
      </w:pPr>
      <w:r w:rsidRPr="00F70531">
        <w:rPr>
          <w:rFonts w:ascii="Times New Roman" w:hAnsi="Times New Roman"/>
          <w:b/>
          <w:lang w:eastAsia="ko-KR"/>
        </w:rPr>
        <w:t>In Indoor scenario, UE-UE interference is also noticeable, but does not cause major degradation to system performance.</w:t>
      </w:r>
    </w:p>
    <w:p w14:paraId="0D60CE28" w14:textId="77777777" w:rsidR="00B35D42" w:rsidRPr="007A23B8" w:rsidRDefault="00B35D42" w:rsidP="00B35D42"/>
    <w:p w14:paraId="55D1993D" w14:textId="77777777" w:rsidR="00B35D42" w:rsidRDefault="00B35D42" w:rsidP="00F70531">
      <w:pPr>
        <w:pStyle w:val="Heading2"/>
        <w:numPr>
          <w:ilvl w:val="1"/>
          <w:numId w:val="65"/>
        </w:numPr>
      </w:pPr>
      <w:r>
        <w:lastRenderedPageBreak/>
        <w:t>Packet Delay</w:t>
      </w:r>
    </w:p>
    <w:p w14:paraId="64F0A8A7" w14:textId="77777777" w:rsidR="00B35D42" w:rsidRDefault="00B35D42" w:rsidP="00B35D42">
      <w:pPr>
        <w:pStyle w:val="3GPPText"/>
        <w:rPr>
          <w:lang w:val="en-GB"/>
        </w:rPr>
      </w:pPr>
      <w:r>
        <w:rPr>
          <w:lang w:val="en-GB"/>
        </w:rPr>
        <w:t>In this section, full system operation performance in different traffic loading conditions is analysed. For each deployment scenario, the following case are evaluated:</w:t>
      </w:r>
    </w:p>
    <w:p w14:paraId="7F82F34B" w14:textId="79B5A353" w:rsidR="00B35D42" w:rsidRDefault="00B35D42" w:rsidP="00B35D42">
      <w:pPr>
        <w:pStyle w:val="3GPPText"/>
        <w:numPr>
          <w:ilvl w:val="0"/>
          <w:numId w:val="64"/>
        </w:numPr>
        <w:rPr>
          <w:lang w:val="en-GB"/>
        </w:rPr>
      </w:pPr>
      <w:r>
        <w:rPr>
          <w:lang w:val="en-GB"/>
        </w:rPr>
        <w:t>Non-SBFD legacy TDD with DDDSU slot pattern</w:t>
      </w:r>
      <w:r w:rsidR="00B60526">
        <w:rPr>
          <w:lang w:val="en-GB"/>
        </w:rPr>
        <w:t>.</w:t>
      </w:r>
    </w:p>
    <w:p w14:paraId="5DBC8246" w14:textId="491AD1C9" w:rsidR="00B35D42" w:rsidRDefault="00B35D42" w:rsidP="00B35D42">
      <w:pPr>
        <w:pStyle w:val="3GPPText"/>
        <w:numPr>
          <w:ilvl w:val="0"/>
          <w:numId w:val="64"/>
        </w:numPr>
        <w:rPr>
          <w:lang w:val="en-GB"/>
        </w:rPr>
      </w:pPr>
      <w:r>
        <w:rPr>
          <w:lang w:val="en-GB"/>
        </w:rPr>
        <w:t>SBFD with XXXXX slot pattern w/o new interference components enabled</w:t>
      </w:r>
      <w:r w:rsidR="00B60526">
        <w:rPr>
          <w:lang w:val="en-GB"/>
        </w:rPr>
        <w:t>.</w:t>
      </w:r>
    </w:p>
    <w:p w14:paraId="23DEA55A" w14:textId="11F7E929" w:rsidR="00B35D42" w:rsidRDefault="00B35D42" w:rsidP="00B35D42">
      <w:pPr>
        <w:pStyle w:val="3GPPText"/>
        <w:numPr>
          <w:ilvl w:val="0"/>
          <w:numId w:val="64"/>
        </w:numPr>
        <w:rPr>
          <w:lang w:val="en-GB"/>
        </w:rPr>
      </w:pPr>
      <w:r>
        <w:rPr>
          <w:lang w:val="en-GB"/>
        </w:rPr>
        <w:t>SBFD with XXXXX slot pattern with new interference components enabled</w:t>
      </w:r>
      <w:r w:rsidR="00B60526">
        <w:rPr>
          <w:lang w:val="en-GB"/>
        </w:rPr>
        <w:t>.</w:t>
      </w:r>
    </w:p>
    <w:p w14:paraId="2F7A3315" w14:textId="5EF6360E" w:rsidR="00B35D42" w:rsidRDefault="00B35D42" w:rsidP="00B35D42">
      <w:pPr>
        <w:pStyle w:val="3GPPText"/>
        <w:rPr>
          <w:lang w:val="en-GB"/>
        </w:rPr>
      </w:pPr>
      <w:r>
        <w:rPr>
          <w:lang w:val="en-GB"/>
        </w:rPr>
        <w:t xml:space="preserve">The performance is analysed in terms of </w:t>
      </w:r>
      <w:r w:rsidR="00B60526">
        <w:rPr>
          <w:lang w:val="en-GB"/>
        </w:rPr>
        <w:t xml:space="preserve">UE-average </w:t>
      </w:r>
      <w:r>
        <w:rPr>
          <w:lang w:val="en-GB"/>
        </w:rPr>
        <w:t>packet delay CDF.</w:t>
      </w:r>
    </w:p>
    <w:p w14:paraId="49071352" w14:textId="77777777" w:rsidR="00B60526" w:rsidRDefault="00B60526" w:rsidP="00B35D42">
      <w:pPr>
        <w:pStyle w:val="3GPPText"/>
        <w:rPr>
          <w:lang w:val="en-GB"/>
        </w:rPr>
      </w:pPr>
    </w:p>
    <w:tbl>
      <w:tblPr>
        <w:tblStyle w:val="TableGrid"/>
        <w:tblW w:w="0" w:type="auto"/>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3"/>
        <w:gridCol w:w="5124"/>
      </w:tblGrid>
      <w:tr w:rsidR="00B35D42" w14:paraId="28FD21EC" w14:textId="77777777" w:rsidTr="00F70531">
        <w:tc>
          <w:tcPr>
            <w:tcW w:w="5118" w:type="dxa"/>
          </w:tcPr>
          <w:p w14:paraId="7E0667BE" w14:textId="67F1D2DA" w:rsidR="00B35D42" w:rsidRDefault="00F87502">
            <w:pPr>
              <w:pStyle w:val="3GPPText"/>
              <w:rPr>
                <w:lang w:val="en-GB"/>
              </w:rPr>
            </w:pPr>
            <w:r w:rsidRPr="00F87502">
              <w:rPr>
                <w:noProof/>
                <w:lang w:val="en-GB"/>
              </w:rPr>
              <w:drawing>
                <wp:inline distT="0" distB="0" distL="0" distR="0" wp14:anchorId="72A14ADF" wp14:editId="0FF219C9">
                  <wp:extent cx="3410807" cy="25603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10807" cy="2560320"/>
                          </a:xfrm>
                          <a:prstGeom prst="rect">
                            <a:avLst/>
                          </a:prstGeom>
                          <a:noFill/>
                          <a:ln>
                            <a:noFill/>
                          </a:ln>
                        </pic:spPr>
                      </pic:pic>
                    </a:graphicData>
                  </a:graphic>
                </wp:inline>
              </w:drawing>
            </w:r>
          </w:p>
        </w:tc>
        <w:tc>
          <w:tcPr>
            <w:tcW w:w="5119" w:type="dxa"/>
          </w:tcPr>
          <w:p w14:paraId="56C6F04A" w14:textId="6B305649" w:rsidR="00B35D42" w:rsidRDefault="004A2ABB">
            <w:pPr>
              <w:pStyle w:val="3GPPText"/>
              <w:rPr>
                <w:lang w:val="en-GB"/>
              </w:rPr>
            </w:pPr>
            <w:r w:rsidRPr="004A2ABB">
              <w:rPr>
                <w:noProof/>
                <w:lang w:val="en-GB"/>
              </w:rPr>
              <w:drawing>
                <wp:inline distT="0" distB="0" distL="0" distR="0" wp14:anchorId="2232A732" wp14:editId="7EE72F40">
                  <wp:extent cx="3410807" cy="25603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10807" cy="2560320"/>
                          </a:xfrm>
                          <a:prstGeom prst="rect">
                            <a:avLst/>
                          </a:prstGeom>
                          <a:noFill/>
                          <a:ln>
                            <a:noFill/>
                          </a:ln>
                        </pic:spPr>
                      </pic:pic>
                    </a:graphicData>
                  </a:graphic>
                </wp:inline>
              </w:drawing>
            </w:r>
          </w:p>
        </w:tc>
      </w:tr>
    </w:tbl>
    <w:p w14:paraId="38B595B8" w14:textId="1EE13284" w:rsidR="00DB2871" w:rsidRDefault="00DB2871" w:rsidP="00DB2871">
      <w:pPr>
        <w:pStyle w:val="Caption"/>
        <w:jc w:val="center"/>
        <w:rPr>
          <w:lang w:val="en-GB"/>
        </w:rPr>
      </w:pPr>
      <w:r>
        <w:t xml:space="preserve">Figure </w:t>
      </w:r>
      <w:fldSimple w:instr=" SEQ Figure \* ARABIC ">
        <w:r w:rsidR="007E797A">
          <w:rPr>
            <w:noProof/>
          </w:rPr>
          <w:t>5</w:t>
        </w:r>
      </w:fldSimple>
      <w:r>
        <w:t xml:space="preserve">. </w:t>
      </w:r>
      <w:r>
        <w:rPr>
          <w:lang w:val="en-GB"/>
        </w:rPr>
        <w:t>FR1 Mac</w:t>
      </w:r>
      <w:r w:rsidR="00761BB3">
        <w:rPr>
          <w:lang w:val="en-GB"/>
        </w:rPr>
        <w:t>r</w:t>
      </w:r>
      <w:r>
        <w:rPr>
          <w:lang w:val="en-GB"/>
        </w:rPr>
        <w:t xml:space="preserve">o Scenario </w:t>
      </w:r>
      <w:r w:rsidR="00761BB3">
        <w:rPr>
          <w:lang w:val="en-GB"/>
        </w:rPr>
        <w:t xml:space="preserve">UE-average </w:t>
      </w:r>
      <w:r>
        <w:rPr>
          <w:lang w:val="en-GB"/>
        </w:rPr>
        <w:t>packet delay</w:t>
      </w:r>
    </w:p>
    <w:p w14:paraId="5CA30D7E" w14:textId="77777777" w:rsidR="00DB2871" w:rsidRDefault="00DB2871" w:rsidP="00B35D42">
      <w:pPr>
        <w:pStyle w:val="3GPPText"/>
        <w:rPr>
          <w:lang w:val="en-GB"/>
        </w:rPr>
      </w:pPr>
    </w:p>
    <w:tbl>
      <w:tblPr>
        <w:tblStyle w:val="TableGrid"/>
        <w:tblW w:w="0" w:type="auto"/>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3"/>
        <w:gridCol w:w="5124"/>
      </w:tblGrid>
      <w:tr w:rsidR="00B35D42" w14:paraId="24D3EAA4" w14:textId="77777777" w:rsidTr="00F70531">
        <w:tc>
          <w:tcPr>
            <w:tcW w:w="5118" w:type="dxa"/>
          </w:tcPr>
          <w:p w14:paraId="51297161" w14:textId="6EF796F6" w:rsidR="00B35D42" w:rsidRDefault="006D4054">
            <w:pPr>
              <w:pStyle w:val="3GPPText"/>
              <w:rPr>
                <w:lang w:val="en-GB"/>
              </w:rPr>
            </w:pPr>
            <w:r>
              <w:rPr>
                <w:lang w:val="en-GB"/>
              </w:rPr>
              <w:t xml:space="preserve"> </w:t>
            </w:r>
            <w:r w:rsidR="00F56271" w:rsidRPr="00F56271">
              <w:rPr>
                <w:noProof/>
                <w:lang w:val="en-GB"/>
              </w:rPr>
              <w:drawing>
                <wp:inline distT="0" distB="0" distL="0" distR="0" wp14:anchorId="1FDA24A4" wp14:editId="5C1BF5F0">
                  <wp:extent cx="3417970" cy="25603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17970" cy="2560320"/>
                          </a:xfrm>
                          <a:prstGeom prst="rect">
                            <a:avLst/>
                          </a:prstGeom>
                          <a:noFill/>
                          <a:ln>
                            <a:noFill/>
                          </a:ln>
                        </pic:spPr>
                      </pic:pic>
                    </a:graphicData>
                  </a:graphic>
                </wp:inline>
              </w:drawing>
            </w:r>
          </w:p>
        </w:tc>
        <w:tc>
          <w:tcPr>
            <w:tcW w:w="5119" w:type="dxa"/>
          </w:tcPr>
          <w:p w14:paraId="3DEF6A75" w14:textId="2B38800A" w:rsidR="00B35D42" w:rsidRDefault="00BD77A2">
            <w:pPr>
              <w:pStyle w:val="3GPPText"/>
              <w:rPr>
                <w:lang w:val="en-GB"/>
              </w:rPr>
            </w:pPr>
            <w:r>
              <w:rPr>
                <w:lang w:val="en-GB"/>
              </w:rPr>
              <w:t xml:space="preserve"> </w:t>
            </w:r>
            <w:r w:rsidR="00F14101" w:rsidRPr="00F14101">
              <w:rPr>
                <w:noProof/>
                <w:lang w:val="en-GB"/>
              </w:rPr>
              <w:drawing>
                <wp:inline distT="0" distB="0" distL="0" distR="0" wp14:anchorId="7FD62F8B" wp14:editId="2C8BC30D">
                  <wp:extent cx="3417970" cy="25603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17970" cy="2560320"/>
                          </a:xfrm>
                          <a:prstGeom prst="rect">
                            <a:avLst/>
                          </a:prstGeom>
                          <a:noFill/>
                          <a:ln>
                            <a:noFill/>
                          </a:ln>
                        </pic:spPr>
                      </pic:pic>
                    </a:graphicData>
                  </a:graphic>
                </wp:inline>
              </w:drawing>
            </w:r>
          </w:p>
        </w:tc>
      </w:tr>
    </w:tbl>
    <w:p w14:paraId="17CBC646" w14:textId="05F373BB" w:rsidR="00761BB3" w:rsidRDefault="00761BB3" w:rsidP="00761BB3">
      <w:pPr>
        <w:pStyle w:val="Caption"/>
        <w:jc w:val="center"/>
        <w:rPr>
          <w:lang w:val="en-GB"/>
        </w:rPr>
      </w:pPr>
      <w:r>
        <w:t xml:space="preserve">Figure </w:t>
      </w:r>
      <w:fldSimple w:instr=" SEQ Figure \* ARABIC ">
        <w:r w:rsidR="007E797A">
          <w:rPr>
            <w:noProof/>
          </w:rPr>
          <w:t>6</w:t>
        </w:r>
      </w:fldSimple>
      <w:r>
        <w:t xml:space="preserve">. </w:t>
      </w:r>
      <w:r>
        <w:rPr>
          <w:lang w:val="en-GB"/>
        </w:rPr>
        <w:t>FR1 Indoor Scenario UE-average packet delay</w:t>
      </w:r>
    </w:p>
    <w:p w14:paraId="70DD4AC6" w14:textId="77777777" w:rsidR="00B35D42" w:rsidRDefault="00B35D42" w:rsidP="00B35D42">
      <w:pPr>
        <w:pStyle w:val="3GPPText"/>
        <w:rPr>
          <w:lang w:val="en-GB"/>
        </w:rPr>
      </w:pPr>
    </w:p>
    <w:tbl>
      <w:tblPr>
        <w:tblStyle w:val="TableGrid"/>
        <w:tblW w:w="0" w:type="auto"/>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3"/>
        <w:gridCol w:w="5124"/>
      </w:tblGrid>
      <w:tr w:rsidR="00B35D42" w14:paraId="15FAAD7C" w14:textId="77777777" w:rsidTr="00F70531">
        <w:tc>
          <w:tcPr>
            <w:tcW w:w="5118" w:type="dxa"/>
          </w:tcPr>
          <w:p w14:paraId="748A8CC8" w14:textId="4B846AD6" w:rsidR="00B35D42" w:rsidRDefault="00AD5047">
            <w:pPr>
              <w:pStyle w:val="3GPPText"/>
              <w:rPr>
                <w:lang w:val="en-GB"/>
              </w:rPr>
            </w:pPr>
            <w:r w:rsidRPr="00AD5047">
              <w:rPr>
                <w:noProof/>
                <w:lang w:val="en-GB"/>
              </w:rPr>
              <w:drawing>
                <wp:inline distT="0" distB="0" distL="0" distR="0" wp14:anchorId="3823A59B" wp14:editId="4961955C">
                  <wp:extent cx="3410807" cy="25603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10807" cy="2560320"/>
                          </a:xfrm>
                          <a:prstGeom prst="rect">
                            <a:avLst/>
                          </a:prstGeom>
                          <a:noFill/>
                          <a:ln>
                            <a:noFill/>
                          </a:ln>
                        </pic:spPr>
                      </pic:pic>
                    </a:graphicData>
                  </a:graphic>
                </wp:inline>
              </w:drawing>
            </w:r>
          </w:p>
        </w:tc>
        <w:tc>
          <w:tcPr>
            <w:tcW w:w="5119" w:type="dxa"/>
          </w:tcPr>
          <w:p w14:paraId="0247C26E" w14:textId="60907BED" w:rsidR="00B35D42" w:rsidRDefault="00844E4C">
            <w:pPr>
              <w:pStyle w:val="3GPPText"/>
              <w:rPr>
                <w:lang w:val="en-GB"/>
              </w:rPr>
            </w:pPr>
            <w:r w:rsidRPr="00844E4C">
              <w:rPr>
                <w:noProof/>
                <w:lang w:val="en-GB"/>
              </w:rPr>
              <w:drawing>
                <wp:inline distT="0" distB="0" distL="0" distR="0" wp14:anchorId="02C500F6" wp14:editId="6D73B1EE">
                  <wp:extent cx="3410807" cy="25603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10807" cy="2560320"/>
                          </a:xfrm>
                          <a:prstGeom prst="rect">
                            <a:avLst/>
                          </a:prstGeom>
                          <a:noFill/>
                          <a:ln>
                            <a:noFill/>
                          </a:ln>
                        </pic:spPr>
                      </pic:pic>
                    </a:graphicData>
                  </a:graphic>
                </wp:inline>
              </w:drawing>
            </w:r>
          </w:p>
        </w:tc>
      </w:tr>
    </w:tbl>
    <w:p w14:paraId="41E49822" w14:textId="026CEC83" w:rsidR="00761BB3" w:rsidRDefault="00761BB3" w:rsidP="00761BB3">
      <w:pPr>
        <w:pStyle w:val="Caption"/>
        <w:jc w:val="center"/>
        <w:rPr>
          <w:lang w:val="en-GB"/>
        </w:rPr>
      </w:pPr>
      <w:r>
        <w:t xml:space="preserve">Figure </w:t>
      </w:r>
      <w:fldSimple w:instr=" SEQ Figure \* ARABIC ">
        <w:r w:rsidR="007E797A">
          <w:rPr>
            <w:noProof/>
          </w:rPr>
          <w:t>7</w:t>
        </w:r>
      </w:fldSimple>
      <w:r>
        <w:t xml:space="preserve">. </w:t>
      </w:r>
      <w:r>
        <w:rPr>
          <w:lang w:val="en-GB"/>
        </w:rPr>
        <w:t>FR2 Dense Urban Scenario UE-average packet delay</w:t>
      </w:r>
    </w:p>
    <w:p w14:paraId="4CDE3861" w14:textId="77777777" w:rsidR="00B35D42" w:rsidRDefault="00B35D42" w:rsidP="00B35D42">
      <w:pPr>
        <w:pStyle w:val="3GPPText"/>
        <w:rPr>
          <w:lang w:val="en-GB"/>
        </w:rPr>
      </w:pPr>
    </w:p>
    <w:tbl>
      <w:tblPr>
        <w:tblStyle w:val="TableGrid"/>
        <w:tblW w:w="0" w:type="auto"/>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3"/>
        <w:gridCol w:w="5124"/>
      </w:tblGrid>
      <w:tr w:rsidR="00B35D42" w14:paraId="76831D7E" w14:textId="77777777" w:rsidTr="00F70531">
        <w:tc>
          <w:tcPr>
            <w:tcW w:w="5256" w:type="dxa"/>
          </w:tcPr>
          <w:p w14:paraId="0425B2EA" w14:textId="4070C5A8" w:rsidR="00B35D42" w:rsidRDefault="00B67F40">
            <w:pPr>
              <w:pStyle w:val="3GPPText"/>
              <w:rPr>
                <w:lang w:val="en-GB"/>
              </w:rPr>
            </w:pPr>
            <w:r w:rsidRPr="00B67F40">
              <w:rPr>
                <w:noProof/>
                <w:lang w:val="en-GB"/>
              </w:rPr>
              <w:drawing>
                <wp:inline distT="0" distB="0" distL="0" distR="0" wp14:anchorId="52A10BE7" wp14:editId="6AE50C93">
                  <wp:extent cx="3417970" cy="25603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17970" cy="2560320"/>
                          </a:xfrm>
                          <a:prstGeom prst="rect">
                            <a:avLst/>
                          </a:prstGeom>
                          <a:noFill/>
                          <a:ln>
                            <a:noFill/>
                          </a:ln>
                        </pic:spPr>
                      </pic:pic>
                    </a:graphicData>
                  </a:graphic>
                </wp:inline>
              </w:drawing>
            </w:r>
          </w:p>
        </w:tc>
        <w:tc>
          <w:tcPr>
            <w:tcW w:w="4981" w:type="dxa"/>
          </w:tcPr>
          <w:p w14:paraId="354D6E09" w14:textId="6C6729EB" w:rsidR="00B35D42" w:rsidRDefault="00AF211F">
            <w:pPr>
              <w:pStyle w:val="3GPPText"/>
              <w:rPr>
                <w:lang w:val="en-GB"/>
              </w:rPr>
            </w:pPr>
            <w:r w:rsidRPr="00AF211F">
              <w:rPr>
                <w:noProof/>
                <w:lang w:val="en-GB"/>
              </w:rPr>
              <w:drawing>
                <wp:inline distT="0" distB="0" distL="0" distR="0" wp14:anchorId="00343C55" wp14:editId="609D8F16">
                  <wp:extent cx="3417970" cy="25603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17970" cy="2560320"/>
                          </a:xfrm>
                          <a:prstGeom prst="rect">
                            <a:avLst/>
                          </a:prstGeom>
                          <a:noFill/>
                          <a:ln>
                            <a:noFill/>
                          </a:ln>
                        </pic:spPr>
                      </pic:pic>
                    </a:graphicData>
                  </a:graphic>
                </wp:inline>
              </w:drawing>
            </w:r>
          </w:p>
        </w:tc>
      </w:tr>
    </w:tbl>
    <w:p w14:paraId="26FF30AD" w14:textId="74FCD2D9" w:rsidR="00B3028E" w:rsidRDefault="00B3028E" w:rsidP="00B3028E">
      <w:pPr>
        <w:pStyle w:val="Caption"/>
        <w:jc w:val="center"/>
        <w:rPr>
          <w:lang w:val="en-GB"/>
        </w:rPr>
      </w:pPr>
      <w:r>
        <w:t xml:space="preserve">Figure </w:t>
      </w:r>
      <w:fldSimple w:instr=" SEQ Figure \* ARABIC ">
        <w:r w:rsidR="007E797A">
          <w:rPr>
            <w:noProof/>
          </w:rPr>
          <w:t>8</w:t>
        </w:r>
      </w:fldSimple>
      <w:r>
        <w:t xml:space="preserve">. </w:t>
      </w:r>
      <w:r>
        <w:rPr>
          <w:lang w:val="en-GB"/>
        </w:rPr>
        <w:t>FR2 Indoor Scenario UE-average packet delay</w:t>
      </w:r>
    </w:p>
    <w:p w14:paraId="2B6B62E2" w14:textId="77777777" w:rsidR="00B35D42" w:rsidRDefault="00B35D42" w:rsidP="00B35D42">
      <w:pPr>
        <w:pStyle w:val="3GPPText"/>
        <w:rPr>
          <w:lang w:val="en-GB"/>
        </w:rPr>
      </w:pPr>
    </w:p>
    <w:p w14:paraId="7EEABF9B" w14:textId="77777777" w:rsidR="00F33EB0" w:rsidRDefault="00F33EB0" w:rsidP="00B35D42">
      <w:pPr>
        <w:pStyle w:val="3GPPText"/>
        <w:rPr>
          <w:lang w:val="en-GB"/>
        </w:rPr>
      </w:pPr>
    </w:p>
    <w:p w14:paraId="3E240E0A" w14:textId="4A2DA301" w:rsidR="004C44FF" w:rsidRPr="006A32E3" w:rsidRDefault="00005BC5" w:rsidP="004C44FF">
      <w:pPr>
        <w:rPr>
          <w:b/>
          <w:sz w:val="22"/>
          <w:szCs w:val="22"/>
          <w:lang w:val="en-GB"/>
        </w:rPr>
      </w:pPr>
      <w:r w:rsidRPr="006A32E3">
        <w:rPr>
          <w:b/>
          <w:sz w:val="22"/>
          <w:szCs w:val="22"/>
          <w:lang w:val="en-GB"/>
        </w:rPr>
        <w:t xml:space="preserve">Observation </w:t>
      </w:r>
      <w:r w:rsidR="00350D47">
        <w:rPr>
          <w:b/>
          <w:sz w:val="22"/>
          <w:szCs w:val="22"/>
          <w:lang w:val="en-GB"/>
        </w:rPr>
        <w:t>2</w:t>
      </w:r>
      <w:r w:rsidR="007E797A" w:rsidRPr="006A32E3">
        <w:rPr>
          <w:b/>
          <w:sz w:val="22"/>
          <w:szCs w:val="22"/>
          <w:lang w:val="en-GB"/>
        </w:rPr>
        <w:t>:</w:t>
      </w:r>
    </w:p>
    <w:p w14:paraId="530FB68D" w14:textId="01E9A778" w:rsidR="00005BC5" w:rsidRPr="00856E5B" w:rsidRDefault="00005BC5" w:rsidP="00005BC5">
      <w:pPr>
        <w:pStyle w:val="ListParagraph"/>
        <w:numPr>
          <w:ilvl w:val="0"/>
          <w:numId w:val="64"/>
        </w:numPr>
        <w:spacing w:after="120" w:line="276" w:lineRule="auto"/>
        <w:jc w:val="both"/>
        <w:rPr>
          <w:rFonts w:ascii="Times New Roman" w:hAnsi="Times New Roman"/>
          <w:b/>
          <w:lang w:eastAsia="ko-KR"/>
        </w:rPr>
      </w:pPr>
      <w:r w:rsidRPr="00856E5B">
        <w:rPr>
          <w:rFonts w:ascii="Times New Roman" w:hAnsi="Times New Roman"/>
          <w:b/>
          <w:lang w:eastAsia="ko-KR"/>
        </w:rPr>
        <w:t xml:space="preserve">From the </w:t>
      </w:r>
      <w:r>
        <w:rPr>
          <w:rFonts w:ascii="Times New Roman" w:hAnsi="Times New Roman"/>
          <w:b/>
          <w:lang w:eastAsia="ko-KR"/>
        </w:rPr>
        <w:t>UE-average packet delay</w:t>
      </w:r>
      <w:r w:rsidRPr="00856E5B">
        <w:rPr>
          <w:rFonts w:ascii="Times New Roman" w:hAnsi="Times New Roman"/>
          <w:b/>
          <w:lang w:eastAsia="ko-KR"/>
        </w:rPr>
        <w:t xml:space="preserve"> analysis, for the considered scenarios and traffic loads it can be observed:</w:t>
      </w:r>
    </w:p>
    <w:p w14:paraId="1CDB1937" w14:textId="48A71DA7" w:rsidR="00005BC5" w:rsidRPr="00856E5B" w:rsidRDefault="00005BC5" w:rsidP="00005BC5">
      <w:pPr>
        <w:pStyle w:val="ListParagraph"/>
        <w:numPr>
          <w:ilvl w:val="1"/>
          <w:numId w:val="64"/>
        </w:numPr>
        <w:spacing w:after="120" w:line="276" w:lineRule="auto"/>
        <w:jc w:val="both"/>
        <w:rPr>
          <w:rFonts w:ascii="Times New Roman" w:hAnsi="Times New Roman"/>
          <w:b/>
          <w:lang w:eastAsia="ko-KR"/>
        </w:rPr>
      </w:pPr>
      <w:r w:rsidRPr="00856E5B">
        <w:rPr>
          <w:rFonts w:ascii="Times New Roman" w:hAnsi="Times New Roman"/>
          <w:b/>
          <w:lang w:eastAsia="ko-KR"/>
        </w:rPr>
        <w:t>FR</w:t>
      </w:r>
      <w:r w:rsidR="00735503">
        <w:rPr>
          <w:rFonts w:ascii="Times New Roman" w:hAnsi="Times New Roman"/>
          <w:b/>
          <w:lang w:eastAsia="ko-KR"/>
        </w:rPr>
        <w:t>2</w:t>
      </w:r>
      <w:r w:rsidRPr="00856E5B">
        <w:rPr>
          <w:rFonts w:ascii="Times New Roman" w:hAnsi="Times New Roman"/>
          <w:b/>
          <w:lang w:eastAsia="ko-KR"/>
        </w:rPr>
        <w:t xml:space="preserve"> </w:t>
      </w:r>
      <w:r w:rsidR="00735503">
        <w:rPr>
          <w:rFonts w:ascii="Times New Roman" w:hAnsi="Times New Roman"/>
          <w:b/>
          <w:lang w:eastAsia="ko-KR"/>
        </w:rPr>
        <w:t xml:space="preserve">scenarios </w:t>
      </w:r>
      <w:r w:rsidR="00EA6A89">
        <w:rPr>
          <w:rFonts w:ascii="Times New Roman" w:hAnsi="Times New Roman"/>
          <w:b/>
          <w:lang w:eastAsia="ko-KR"/>
        </w:rPr>
        <w:t>experience</w:t>
      </w:r>
      <w:r w:rsidR="007B72FB">
        <w:rPr>
          <w:rFonts w:ascii="Times New Roman" w:hAnsi="Times New Roman"/>
          <w:b/>
          <w:lang w:eastAsia="ko-KR"/>
        </w:rPr>
        <w:t xml:space="preserve"> noticeable</w:t>
      </w:r>
      <w:r w:rsidR="00EA6A89">
        <w:rPr>
          <w:rFonts w:ascii="Times New Roman" w:hAnsi="Times New Roman"/>
          <w:b/>
          <w:lang w:eastAsia="ko-KR"/>
        </w:rPr>
        <w:t xml:space="preserve"> </w:t>
      </w:r>
      <w:r w:rsidR="007B72FB">
        <w:rPr>
          <w:rFonts w:ascii="Times New Roman" w:hAnsi="Times New Roman"/>
          <w:b/>
          <w:lang w:eastAsia="ko-KR"/>
        </w:rPr>
        <w:t xml:space="preserve">packet </w:t>
      </w:r>
      <w:r w:rsidR="00EA6A89">
        <w:rPr>
          <w:rFonts w:ascii="Times New Roman" w:hAnsi="Times New Roman"/>
          <w:b/>
          <w:lang w:eastAsia="ko-KR"/>
        </w:rPr>
        <w:t>delay gains</w:t>
      </w:r>
      <w:r w:rsidR="007B72FB">
        <w:rPr>
          <w:rFonts w:ascii="Times New Roman" w:hAnsi="Times New Roman"/>
          <w:b/>
          <w:lang w:eastAsia="ko-KR"/>
        </w:rPr>
        <w:t xml:space="preserve"> in low to medium traffic loading conditions, and </w:t>
      </w:r>
      <w:r w:rsidR="00FA79CE">
        <w:rPr>
          <w:rFonts w:ascii="Times New Roman" w:hAnsi="Times New Roman"/>
          <w:b/>
          <w:lang w:eastAsia="ko-KR"/>
        </w:rPr>
        <w:t>the gains are still observed in high loading conditions</w:t>
      </w:r>
      <w:r w:rsidR="00357E5F">
        <w:rPr>
          <w:rFonts w:ascii="Times New Roman" w:hAnsi="Times New Roman"/>
          <w:b/>
          <w:lang w:eastAsia="ko-KR"/>
        </w:rPr>
        <w:t xml:space="preserve"> </w:t>
      </w:r>
      <w:r w:rsidR="00070ACA">
        <w:rPr>
          <w:rFonts w:ascii="Times New Roman" w:hAnsi="Times New Roman"/>
          <w:b/>
          <w:lang w:eastAsia="ko-KR"/>
        </w:rPr>
        <w:t>from SBFD</w:t>
      </w:r>
      <w:r w:rsidR="004C4104">
        <w:rPr>
          <w:rFonts w:ascii="Times New Roman" w:hAnsi="Times New Roman"/>
          <w:b/>
          <w:lang w:eastAsia="ko-KR"/>
        </w:rPr>
        <w:t>.</w:t>
      </w:r>
    </w:p>
    <w:p w14:paraId="1C630C3A" w14:textId="0AC6602F" w:rsidR="00005BC5" w:rsidRDefault="00005BC5" w:rsidP="00005BC5">
      <w:pPr>
        <w:pStyle w:val="ListParagraph"/>
        <w:numPr>
          <w:ilvl w:val="1"/>
          <w:numId w:val="64"/>
        </w:numPr>
        <w:spacing w:after="120" w:line="276" w:lineRule="auto"/>
        <w:jc w:val="both"/>
        <w:rPr>
          <w:rFonts w:ascii="Times New Roman" w:hAnsi="Times New Roman"/>
          <w:b/>
          <w:lang w:eastAsia="ko-KR"/>
        </w:rPr>
      </w:pPr>
      <w:r w:rsidRPr="00856E5B">
        <w:rPr>
          <w:rFonts w:ascii="Times New Roman" w:hAnsi="Times New Roman"/>
          <w:b/>
          <w:lang w:eastAsia="ko-KR"/>
        </w:rPr>
        <w:lastRenderedPageBreak/>
        <w:t xml:space="preserve">FR1 </w:t>
      </w:r>
      <w:r w:rsidR="00FF70B1">
        <w:rPr>
          <w:rFonts w:ascii="Times New Roman" w:hAnsi="Times New Roman"/>
          <w:b/>
          <w:lang w:eastAsia="ko-KR"/>
        </w:rPr>
        <w:t>Indoor scenario experience</w:t>
      </w:r>
      <w:r w:rsidR="009D5445">
        <w:rPr>
          <w:rFonts w:ascii="Times New Roman" w:hAnsi="Times New Roman"/>
          <w:b/>
          <w:lang w:eastAsia="ko-KR"/>
        </w:rPr>
        <w:t>s</w:t>
      </w:r>
      <w:r w:rsidR="00FF70B1">
        <w:rPr>
          <w:rFonts w:ascii="Times New Roman" w:hAnsi="Times New Roman"/>
          <w:b/>
          <w:lang w:eastAsia="ko-KR"/>
        </w:rPr>
        <w:t xml:space="preserve"> noticeable packet delay gains</w:t>
      </w:r>
      <w:r w:rsidR="00357E5F">
        <w:rPr>
          <w:rFonts w:ascii="Times New Roman" w:hAnsi="Times New Roman"/>
          <w:b/>
          <w:lang w:eastAsia="ko-KR"/>
        </w:rPr>
        <w:t xml:space="preserve"> from SBFD</w:t>
      </w:r>
      <w:r w:rsidR="000D2B56">
        <w:rPr>
          <w:rFonts w:ascii="Times New Roman" w:hAnsi="Times New Roman"/>
          <w:b/>
          <w:lang w:eastAsia="ko-KR"/>
        </w:rPr>
        <w:t xml:space="preserve">, without </w:t>
      </w:r>
      <w:r w:rsidR="00674A46">
        <w:rPr>
          <w:rFonts w:ascii="Times New Roman" w:hAnsi="Times New Roman"/>
          <w:b/>
          <w:lang w:eastAsia="ko-KR"/>
        </w:rPr>
        <w:t xml:space="preserve">observing impact from new interference </w:t>
      </w:r>
      <w:r w:rsidR="003C4532">
        <w:rPr>
          <w:rFonts w:ascii="Times New Roman" w:hAnsi="Times New Roman"/>
          <w:b/>
          <w:lang w:eastAsia="ko-KR"/>
        </w:rPr>
        <w:t xml:space="preserve">types </w:t>
      </w:r>
      <w:r w:rsidR="00357E5F">
        <w:rPr>
          <w:rFonts w:ascii="Times New Roman" w:hAnsi="Times New Roman"/>
          <w:b/>
          <w:lang w:eastAsia="ko-KR"/>
        </w:rPr>
        <w:t>of SBFD</w:t>
      </w:r>
      <w:r w:rsidR="00070ACA">
        <w:rPr>
          <w:rFonts w:ascii="Times New Roman" w:hAnsi="Times New Roman"/>
          <w:b/>
          <w:lang w:eastAsia="ko-KR"/>
        </w:rPr>
        <w:t>.</w:t>
      </w:r>
    </w:p>
    <w:p w14:paraId="510A41AE" w14:textId="25979A12" w:rsidR="00070ACA" w:rsidRPr="00856E5B" w:rsidRDefault="00070ACA" w:rsidP="00005BC5">
      <w:pPr>
        <w:pStyle w:val="ListParagraph"/>
        <w:numPr>
          <w:ilvl w:val="1"/>
          <w:numId w:val="64"/>
        </w:numPr>
        <w:spacing w:after="120" w:line="276" w:lineRule="auto"/>
        <w:jc w:val="both"/>
        <w:rPr>
          <w:rFonts w:ascii="Times New Roman" w:hAnsi="Times New Roman"/>
          <w:b/>
          <w:lang w:eastAsia="ko-KR"/>
        </w:rPr>
      </w:pPr>
      <w:r>
        <w:rPr>
          <w:rFonts w:ascii="Times New Roman" w:hAnsi="Times New Roman"/>
          <w:b/>
          <w:lang w:eastAsia="ko-KR"/>
        </w:rPr>
        <w:t xml:space="preserve">FR1 Macro scenario experiences </w:t>
      </w:r>
      <w:r w:rsidR="00227EE7">
        <w:rPr>
          <w:rFonts w:ascii="Times New Roman" w:hAnsi="Times New Roman"/>
          <w:b/>
          <w:lang w:eastAsia="ko-KR"/>
        </w:rPr>
        <w:t>noticeable</w:t>
      </w:r>
      <w:r w:rsidR="00E57E93">
        <w:rPr>
          <w:rFonts w:ascii="Times New Roman" w:hAnsi="Times New Roman"/>
          <w:b/>
          <w:lang w:eastAsia="ko-KR"/>
        </w:rPr>
        <w:t xml:space="preserve"> degradation</w:t>
      </w:r>
      <w:r w:rsidR="006C322B">
        <w:rPr>
          <w:rFonts w:ascii="Times New Roman" w:hAnsi="Times New Roman"/>
          <w:b/>
          <w:lang w:eastAsia="ko-KR"/>
        </w:rPr>
        <w:t xml:space="preserve"> in DL</w:t>
      </w:r>
      <w:r w:rsidR="00E57E93">
        <w:rPr>
          <w:rFonts w:ascii="Times New Roman" w:hAnsi="Times New Roman"/>
          <w:b/>
          <w:lang w:eastAsia="ko-KR"/>
        </w:rPr>
        <w:t xml:space="preserve"> when new SBFD interference type is enabled, </w:t>
      </w:r>
      <w:r w:rsidR="001F5ECB">
        <w:rPr>
          <w:rFonts w:ascii="Times New Roman" w:hAnsi="Times New Roman"/>
          <w:b/>
          <w:lang w:eastAsia="ko-KR"/>
        </w:rPr>
        <w:t xml:space="preserve">but </w:t>
      </w:r>
      <w:r w:rsidR="00E57E93">
        <w:rPr>
          <w:rFonts w:ascii="Times New Roman" w:hAnsi="Times New Roman"/>
          <w:b/>
          <w:lang w:eastAsia="ko-KR"/>
        </w:rPr>
        <w:t>positive gains are observed</w:t>
      </w:r>
      <w:r w:rsidR="009E11F7">
        <w:rPr>
          <w:rFonts w:ascii="Times New Roman" w:hAnsi="Times New Roman"/>
          <w:b/>
          <w:lang w:eastAsia="ko-KR"/>
        </w:rPr>
        <w:t xml:space="preserve"> in</w:t>
      </w:r>
      <w:r w:rsidR="00F67C81">
        <w:rPr>
          <w:rFonts w:ascii="Times New Roman" w:hAnsi="Times New Roman"/>
          <w:b/>
          <w:lang w:eastAsia="ko-KR"/>
        </w:rPr>
        <w:t xml:space="preserve"> UL</w:t>
      </w:r>
      <w:r w:rsidR="00E57E93">
        <w:rPr>
          <w:rFonts w:ascii="Times New Roman" w:hAnsi="Times New Roman"/>
          <w:b/>
          <w:lang w:eastAsia="ko-KR"/>
        </w:rPr>
        <w:t>.</w:t>
      </w:r>
    </w:p>
    <w:p w14:paraId="1BCC4F8A" w14:textId="77777777" w:rsidR="00F66A90" w:rsidRPr="00F70531" w:rsidRDefault="00F66A90" w:rsidP="004C44FF">
      <w:pPr>
        <w:rPr>
          <w:lang w:eastAsia="zh-CN"/>
        </w:rPr>
      </w:pPr>
    </w:p>
    <w:p w14:paraId="3A4F7F0B" w14:textId="77777777" w:rsidR="004C44FF" w:rsidRDefault="004C44FF" w:rsidP="004C44FF">
      <w:pPr>
        <w:rPr>
          <w:lang w:val="en-GB" w:eastAsia="zh-CN"/>
        </w:rPr>
      </w:pPr>
    </w:p>
    <w:p w14:paraId="7D03AB00" w14:textId="7426845C" w:rsidR="00A71309" w:rsidRPr="00F70531" w:rsidRDefault="00A71309" w:rsidP="00F70531">
      <w:pPr>
        <w:pStyle w:val="Heading1"/>
        <w:numPr>
          <w:ilvl w:val="0"/>
          <w:numId w:val="65"/>
        </w:numPr>
        <w:jc w:val="both"/>
      </w:pPr>
      <w:bookmarkStart w:id="2" w:name="_Ref52481833"/>
      <w:r w:rsidRPr="00F70531">
        <w:t>Conclusions</w:t>
      </w:r>
      <w:bookmarkEnd w:id="2"/>
    </w:p>
    <w:p w14:paraId="10C41132" w14:textId="41895D76" w:rsidR="00A71309" w:rsidRDefault="00A71309" w:rsidP="00B00CFC">
      <w:pPr>
        <w:spacing w:after="120" w:line="276" w:lineRule="auto"/>
        <w:jc w:val="both"/>
        <w:rPr>
          <w:sz w:val="22"/>
          <w:szCs w:val="22"/>
        </w:rPr>
      </w:pPr>
      <w:r w:rsidRPr="00B00CFC">
        <w:rPr>
          <w:sz w:val="22"/>
          <w:szCs w:val="22"/>
        </w:rPr>
        <w:t xml:space="preserve">In this contribution, we </w:t>
      </w:r>
      <w:r w:rsidRPr="00B00CFC">
        <w:rPr>
          <w:sz w:val="22"/>
          <w:szCs w:val="22"/>
          <w:lang w:eastAsia="zh-CN"/>
        </w:rPr>
        <w:t xml:space="preserve">presented our views </w:t>
      </w:r>
      <w:r w:rsidR="005023CE" w:rsidRPr="00B00CFC">
        <w:rPr>
          <w:sz w:val="22"/>
          <w:szCs w:val="22"/>
          <w:lang w:eastAsia="zh-CN"/>
        </w:rPr>
        <w:t>the evaluation methodologies to adopt to study the NR duplex evolutio</w:t>
      </w:r>
      <w:r w:rsidR="00DE1C59" w:rsidRPr="00B00CFC">
        <w:rPr>
          <w:sz w:val="22"/>
          <w:szCs w:val="22"/>
          <w:lang w:eastAsia="zh-CN"/>
        </w:rPr>
        <w:t xml:space="preserve">n, and made the following </w:t>
      </w:r>
      <w:r w:rsidR="00585F71" w:rsidRPr="00B00CFC">
        <w:rPr>
          <w:sz w:val="22"/>
          <w:szCs w:val="22"/>
          <w:lang w:eastAsia="zh-CN"/>
        </w:rPr>
        <w:t>observations and proposals</w:t>
      </w:r>
      <w:r w:rsidRPr="00B00CFC">
        <w:rPr>
          <w:sz w:val="22"/>
          <w:szCs w:val="22"/>
        </w:rPr>
        <w:t>:</w:t>
      </w:r>
    </w:p>
    <w:p w14:paraId="3F91571C" w14:textId="77777777" w:rsidR="00350D47" w:rsidRDefault="00350D47" w:rsidP="00B00CFC">
      <w:pPr>
        <w:spacing w:after="120" w:line="276" w:lineRule="auto"/>
        <w:jc w:val="both"/>
        <w:rPr>
          <w:sz w:val="22"/>
          <w:szCs w:val="22"/>
        </w:rPr>
      </w:pPr>
    </w:p>
    <w:p w14:paraId="6F2E652E" w14:textId="77777777" w:rsidR="00350D47" w:rsidRDefault="00350D47" w:rsidP="00350D47">
      <w:pPr>
        <w:spacing w:after="120" w:line="276" w:lineRule="auto"/>
        <w:jc w:val="both"/>
        <w:rPr>
          <w:b/>
          <w:bCs/>
          <w:sz w:val="22"/>
          <w:szCs w:val="22"/>
          <w:lang w:val="en-GB" w:eastAsia="zh-CN"/>
        </w:rPr>
      </w:pPr>
      <w:r w:rsidRPr="002B1FEA">
        <w:rPr>
          <w:b/>
          <w:bCs/>
          <w:sz w:val="22"/>
          <w:szCs w:val="22"/>
          <w:lang w:val="en-GB" w:eastAsia="zh-CN"/>
        </w:rPr>
        <w:t xml:space="preserve">Proposal 1:  </w:t>
      </w:r>
    </w:p>
    <w:p w14:paraId="61EC99CF" w14:textId="77777777" w:rsidR="00350D47" w:rsidRDefault="00350D47" w:rsidP="00350D47">
      <w:pPr>
        <w:pStyle w:val="ListParagraph"/>
        <w:numPr>
          <w:ilvl w:val="0"/>
          <w:numId w:val="63"/>
        </w:numPr>
        <w:spacing w:after="120" w:line="276" w:lineRule="auto"/>
        <w:jc w:val="both"/>
        <w:rPr>
          <w:rFonts w:ascii="Times New Roman" w:eastAsia="SimSun" w:hAnsi="Times New Roman"/>
          <w:b/>
          <w:bCs/>
          <w:lang w:val="en-GB" w:eastAsia="zh-CN"/>
        </w:rPr>
      </w:pPr>
      <w:r w:rsidRPr="003C4329">
        <w:rPr>
          <w:rFonts w:ascii="Times New Roman" w:eastAsia="SimSun" w:hAnsi="Times New Roman"/>
          <w:b/>
          <w:bCs/>
          <w:lang w:val="en-GB" w:eastAsia="zh-CN"/>
        </w:rPr>
        <w:t xml:space="preserve">The working assumption related to </w:t>
      </w:r>
      <w:r>
        <w:rPr>
          <w:rFonts w:ascii="Times New Roman" w:eastAsia="SimSun" w:hAnsi="Times New Roman"/>
          <w:b/>
          <w:bCs/>
          <w:lang w:val="en-GB" w:eastAsia="zh-CN"/>
        </w:rPr>
        <w:t>templates for SLS results collection may be confirmed with two necessary modifications:</w:t>
      </w:r>
    </w:p>
    <w:p w14:paraId="4CD57D07" w14:textId="77777777" w:rsidR="00350D47" w:rsidRDefault="00350D47" w:rsidP="00350D47">
      <w:pPr>
        <w:pStyle w:val="ListParagraph"/>
        <w:numPr>
          <w:ilvl w:val="1"/>
          <w:numId w:val="63"/>
        </w:numPr>
        <w:spacing w:after="120" w:line="276" w:lineRule="auto"/>
        <w:jc w:val="both"/>
        <w:rPr>
          <w:rFonts w:ascii="Times New Roman" w:eastAsia="SimSun" w:hAnsi="Times New Roman"/>
          <w:b/>
          <w:bCs/>
          <w:lang w:val="en-GB" w:eastAsia="zh-CN"/>
        </w:rPr>
      </w:pPr>
      <w:r>
        <w:rPr>
          <w:rFonts w:ascii="Times New Roman" w:eastAsia="SimSun" w:hAnsi="Times New Roman"/>
          <w:b/>
          <w:bCs/>
          <w:lang w:val="en-GB" w:eastAsia="zh-CN"/>
        </w:rPr>
        <w:t>Add 95% CDF point for UPT and Latency metrics</w:t>
      </w:r>
      <w:r w:rsidRPr="003C4329">
        <w:rPr>
          <w:rFonts w:ascii="Times New Roman" w:eastAsia="SimSun" w:hAnsi="Times New Roman"/>
          <w:b/>
          <w:bCs/>
          <w:lang w:val="en-GB" w:eastAsia="zh-CN"/>
        </w:rPr>
        <w:t>.</w:t>
      </w:r>
    </w:p>
    <w:p w14:paraId="352A65C9" w14:textId="77777777" w:rsidR="00350D47" w:rsidRDefault="00350D47" w:rsidP="00350D47">
      <w:pPr>
        <w:pStyle w:val="ListParagraph"/>
        <w:numPr>
          <w:ilvl w:val="1"/>
          <w:numId w:val="63"/>
        </w:numPr>
        <w:spacing w:after="120" w:line="276" w:lineRule="auto"/>
        <w:jc w:val="both"/>
        <w:rPr>
          <w:rFonts w:ascii="Times New Roman" w:eastAsia="SimSun" w:hAnsi="Times New Roman"/>
          <w:b/>
          <w:bCs/>
          <w:lang w:val="en-GB" w:eastAsia="zh-CN"/>
        </w:rPr>
      </w:pPr>
      <w:r>
        <w:rPr>
          <w:rFonts w:ascii="Times New Roman" w:eastAsia="SimSun" w:hAnsi="Times New Roman"/>
          <w:b/>
          <w:bCs/>
          <w:lang w:val="en-GB" w:eastAsia="zh-CN"/>
        </w:rPr>
        <w:t>Add dropped/unfinished packet ratio.</w:t>
      </w:r>
    </w:p>
    <w:p w14:paraId="431CE84C" w14:textId="77777777" w:rsidR="00350D47" w:rsidRDefault="00350D47" w:rsidP="00350D47">
      <w:pPr>
        <w:rPr>
          <w:b/>
          <w:sz w:val="22"/>
          <w:szCs w:val="22"/>
          <w:lang w:val="en-GB"/>
        </w:rPr>
      </w:pPr>
    </w:p>
    <w:p w14:paraId="16BFFC4C" w14:textId="46F51469" w:rsidR="00350D47" w:rsidRPr="00F70531" w:rsidRDefault="00350D47" w:rsidP="00350D47">
      <w:pPr>
        <w:rPr>
          <w:b/>
          <w:sz w:val="22"/>
          <w:szCs w:val="22"/>
          <w:lang w:val="en-GB"/>
        </w:rPr>
      </w:pPr>
      <w:r w:rsidRPr="00F70531">
        <w:rPr>
          <w:b/>
          <w:sz w:val="22"/>
          <w:szCs w:val="22"/>
          <w:lang w:val="en-GB"/>
        </w:rPr>
        <w:t xml:space="preserve">Observation </w:t>
      </w:r>
      <w:r>
        <w:rPr>
          <w:b/>
          <w:sz w:val="22"/>
          <w:szCs w:val="22"/>
          <w:lang w:val="en-GB"/>
        </w:rPr>
        <w:t>1:</w:t>
      </w:r>
    </w:p>
    <w:p w14:paraId="5E3EA974" w14:textId="77777777" w:rsidR="00350D47" w:rsidRPr="00F70531" w:rsidRDefault="00350D47" w:rsidP="00350D47">
      <w:pPr>
        <w:pStyle w:val="ListParagraph"/>
        <w:numPr>
          <w:ilvl w:val="0"/>
          <w:numId w:val="64"/>
        </w:numPr>
        <w:spacing w:after="120" w:line="276" w:lineRule="auto"/>
        <w:jc w:val="both"/>
        <w:rPr>
          <w:rFonts w:ascii="Times New Roman" w:hAnsi="Times New Roman"/>
          <w:b/>
          <w:lang w:eastAsia="ko-KR"/>
        </w:rPr>
      </w:pPr>
      <w:r w:rsidRPr="00F70531">
        <w:rPr>
          <w:rFonts w:ascii="Times New Roman" w:hAnsi="Times New Roman"/>
          <w:b/>
          <w:lang w:eastAsia="ko-KR"/>
        </w:rPr>
        <w:t>From the interference components analysis, for the considered scenarios and traffic loads it can be observed:</w:t>
      </w:r>
    </w:p>
    <w:p w14:paraId="24F7A9AC" w14:textId="77777777" w:rsidR="00350D47" w:rsidRDefault="00350D47" w:rsidP="00350D47">
      <w:pPr>
        <w:pStyle w:val="ListParagraph"/>
        <w:numPr>
          <w:ilvl w:val="1"/>
          <w:numId w:val="64"/>
        </w:numPr>
        <w:spacing w:after="120" w:line="276" w:lineRule="auto"/>
        <w:jc w:val="both"/>
        <w:rPr>
          <w:rFonts w:ascii="Times New Roman" w:hAnsi="Times New Roman"/>
          <w:b/>
          <w:lang w:eastAsia="ko-KR"/>
        </w:rPr>
      </w:pPr>
      <w:r w:rsidRPr="00F70531">
        <w:rPr>
          <w:rFonts w:ascii="Times New Roman" w:hAnsi="Times New Roman"/>
          <w:b/>
          <w:lang w:eastAsia="ko-KR"/>
        </w:rPr>
        <w:t xml:space="preserve">FR2 </w:t>
      </w:r>
      <w:r>
        <w:rPr>
          <w:rFonts w:ascii="Times New Roman" w:hAnsi="Times New Roman"/>
          <w:b/>
          <w:lang w:eastAsia="ko-KR"/>
        </w:rPr>
        <w:t xml:space="preserve">DL </w:t>
      </w:r>
      <w:r w:rsidRPr="00F70531">
        <w:rPr>
          <w:rFonts w:ascii="Times New Roman" w:hAnsi="Times New Roman"/>
          <w:b/>
          <w:lang w:eastAsia="ko-KR"/>
        </w:rPr>
        <w:t>operation is insensitive to new interference components from SBFD up to higher loading in FTP traffic.</w:t>
      </w:r>
    </w:p>
    <w:p w14:paraId="4C34FFDA" w14:textId="77777777" w:rsidR="00350D47" w:rsidRPr="00F70531" w:rsidRDefault="00350D47" w:rsidP="00350D47">
      <w:pPr>
        <w:pStyle w:val="ListParagraph"/>
        <w:numPr>
          <w:ilvl w:val="1"/>
          <w:numId w:val="64"/>
        </w:numPr>
        <w:spacing w:after="120" w:line="276" w:lineRule="auto"/>
        <w:jc w:val="both"/>
        <w:rPr>
          <w:rFonts w:ascii="Times New Roman" w:hAnsi="Times New Roman"/>
          <w:b/>
          <w:lang w:eastAsia="ko-KR"/>
        </w:rPr>
      </w:pPr>
      <w:r w:rsidRPr="00F70531">
        <w:rPr>
          <w:rFonts w:ascii="Times New Roman" w:hAnsi="Times New Roman"/>
          <w:b/>
          <w:lang w:eastAsia="ko-KR"/>
        </w:rPr>
        <w:t xml:space="preserve">FR2 </w:t>
      </w:r>
      <w:r>
        <w:rPr>
          <w:rFonts w:ascii="Times New Roman" w:hAnsi="Times New Roman"/>
          <w:b/>
          <w:lang w:eastAsia="ko-KR"/>
        </w:rPr>
        <w:t xml:space="preserve">UL </w:t>
      </w:r>
      <w:r w:rsidRPr="00F70531">
        <w:rPr>
          <w:rFonts w:ascii="Times New Roman" w:hAnsi="Times New Roman"/>
          <w:b/>
          <w:lang w:eastAsia="ko-KR"/>
        </w:rPr>
        <w:t xml:space="preserve">operation is </w:t>
      </w:r>
      <w:r>
        <w:rPr>
          <w:rFonts w:ascii="Times New Roman" w:hAnsi="Times New Roman"/>
          <w:b/>
          <w:lang w:eastAsia="ko-KR"/>
        </w:rPr>
        <w:t xml:space="preserve">affected by the new </w:t>
      </w:r>
      <w:r w:rsidRPr="00F70531">
        <w:rPr>
          <w:rFonts w:ascii="Times New Roman" w:hAnsi="Times New Roman"/>
          <w:b/>
          <w:lang w:eastAsia="ko-KR"/>
        </w:rPr>
        <w:t>interference components from SBFD</w:t>
      </w:r>
      <w:r>
        <w:rPr>
          <w:rFonts w:ascii="Times New Roman" w:hAnsi="Times New Roman"/>
          <w:b/>
          <w:lang w:eastAsia="ko-KR"/>
        </w:rPr>
        <w:t xml:space="preserve"> for Dense Urban scenario but does not experience outage in SINR.</w:t>
      </w:r>
    </w:p>
    <w:p w14:paraId="28483C44" w14:textId="77777777" w:rsidR="00350D47" w:rsidRPr="00F70531" w:rsidRDefault="00350D47" w:rsidP="00350D47">
      <w:pPr>
        <w:pStyle w:val="ListParagraph"/>
        <w:numPr>
          <w:ilvl w:val="1"/>
          <w:numId w:val="64"/>
        </w:numPr>
        <w:spacing w:after="120" w:line="276" w:lineRule="auto"/>
        <w:jc w:val="both"/>
        <w:rPr>
          <w:rFonts w:ascii="Times New Roman" w:hAnsi="Times New Roman"/>
          <w:b/>
          <w:lang w:eastAsia="ko-KR"/>
        </w:rPr>
      </w:pPr>
      <w:r w:rsidRPr="00F70531">
        <w:rPr>
          <w:rFonts w:ascii="Times New Roman" w:hAnsi="Times New Roman"/>
          <w:b/>
          <w:lang w:eastAsia="ko-KR"/>
        </w:rPr>
        <w:t>FR1 operation is sensitive to new interference components from SBFD:</w:t>
      </w:r>
    </w:p>
    <w:p w14:paraId="763CD005" w14:textId="77777777" w:rsidR="00350D47" w:rsidRPr="00F70531" w:rsidRDefault="00350D47" w:rsidP="00350D47">
      <w:pPr>
        <w:pStyle w:val="ListParagraph"/>
        <w:numPr>
          <w:ilvl w:val="2"/>
          <w:numId w:val="64"/>
        </w:numPr>
        <w:spacing w:after="120" w:line="276" w:lineRule="auto"/>
        <w:jc w:val="both"/>
        <w:rPr>
          <w:rFonts w:ascii="Times New Roman" w:hAnsi="Times New Roman"/>
          <w:b/>
          <w:lang w:eastAsia="ko-KR"/>
        </w:rPr>
      </w:pPr>
      <w:r w:rsidRPr="00F70531">
        <w:rPr>
          <w:rFonts w:ascii="Times New Roman" w:hAnsi="Times New Roman"/>
          <w:b/>
          <w:lang w:eastAsia="ko-KR"/>
        </w:rPr>
        <w:t xml:space="preserve">In Macro scenario, UE-UE </w:t>
      </w:r>
      <w:r>
        <w:rPr>
          <w:rFonts w:ascii="Times New Roman" w:hAnsi="Times New Roman"/>
          <w:b/>
          <w:lang w:eastAsia="ko-KR"/>
        </w:rPr>
        <w:t xml:space="preserve">and gNB-gNB </w:t>
      </w:r>
      <w:r w:rsidRPr="00F70531">
        <w:rPr>
          <w:rFonts w:ascii="Times New Roman" w:hAnsi="Times New Roman"/>
          <w:b/>
          <w:lang w:eastAsia="ko-KR"/>
        </w:rPr>
        <w:t>interference is severe and causes degradation to SINR/RU.</w:t>
      </w:r>
    </w:p>
    <w:p w14:paraId="16054F6C" w14:textId="77777777" w:rsidR="00350D47" w:rsidRPr="00F70531" w:rsidRDefault="00350D47" w:rsidP="00350D47">
      <w:pPr>
        <w:pStyle w:val="ListParagraph"/>
        <w:numPr>
          <w:ilvl w:val="2"/>
          <w:numId w:val="64"/>
        </w:numPr>
        <w:spacing w:after="120" w:line="276" w:lineRule="auto"/>
        <w:jc w:val="both"/>
        <w:rPr>
          <w:rFonts w:ascii="Times New Roman" w:hAnsi="Times New Roman"/>
          <w:b/>
          <w:lang w:eastAsia="ko-KR"/>
        </w:rPr>
      </w:pPr>
      <w:r w:rsidRPr="00F70531">
        <w:rPr>
          <w:rFonts w:ascii="Times New Roman" w:hAnsi="Times New Roman"/>
          <w:b/>
          <w:lang w:eastAsia="ko-KR"/>
        </w:rPr>
        <w:t>In Indoor scenario, UE-UE interference is also noticeable, but does not cause major degradation to system performance.</w:t>
      </w:r>
    </w:p>
    <w:p w14:paraId="21129CCA" w14:textId="77777777" w:rsidR="00350D47" w:rsidRDefault="00350D47" w:rsidP="00B00CFC">
      <w:pPr>
        <w:spacing w:after="120" w:line="276" w:lineRule="auto"/>
        <w:jc w:val="both"/>
        <w:rPr>
          <w:sz w:val="22"/>
          <w:szCs w:val="22"/>
        </w:rPr>
      </w:pPr>
    </w:p>
    <w:p w14:paraId="3045F96D" w14:textId="77777777" w:rsidR="00350D47" w:rsidRPr="006A32E3" w:rsidRDefault="00350D47" w:rsidP="00350D47">
      <w:pPr>
        <w:rPr>
          <w:b/>
          <w:sz w:val="22"/>
          <w:szCs w:val="22"/>
          <w:lang w:val="en-GB"/>
        </w:rPr>
      </w:pPr>
      <w:r w:rsidRPr="006A32E3">
        <w:rPr>
          <w:b/>
          <w:sz w:val="22"/>
          <w:szCs w:val="22"/>
          <w:lang w:val="en-GB"/>
        </w:rPr>
        <w:t xml:space="preserve">Observation </w:t>
      </w:r>
      <w:r>
        <w:rPr>
          <w:b/>
          <w:sz w:val="22"/>
          <w:szCs w:val="22"/>
          <w:lang w:val="en-GB"/>
        </w:rPr>
        <w:t>2</w:t>
      </w:r>
      <w:r w:rsidRPr="006A32E3">
        <w:rPr>
          <w:b/>
          <w:sz w:val="22"/>
          <w:szCs w:val="22"/>
          <w:lang w:val="en-GB"/>
        </w:rPr>
        <w:t>:</w:t>
      </w:r>
    </w:p>
    <w:p w14:paraId="077E8C63" w14:textId="77777777" w:rsidR="00350D47" w:rsidRPr="00856E5B" w:rsidRDefault="00350D47" w:rsidP="00350D47">
      <w:pPr>
        <w:pStyle w:val="ListParagraph"/>
        <w:numPr>
          <w:ilvl w:val="0"/>
          <w:numId w:val="64"/>
        </w:numPr>
        <w:spacing w:after="120" w:line="276" w:lineRule="auto"/>
        <w:jc w:val="both"/>
        <w:rPr>
          <w:rFonts w:ascii="Times New Roman" w:hAnsi="Times New Roman"/>
          <w:b/>
          <w:lang w:eastAsia="ko-KR"/>
        </w:rPr>
      </w:pPr>
      <w:r w:rsidRPr="00856E5B">
        <w:rPr>
          <w:rFonts w:ascii="Times New Roman" w:hAnsi="Times New Roman"/>
          <w:b/>
          <w:lang w:eastAsia="ko-KR"/>
        </w:rPr>
        <w:t xml:space="preserve">From the </w:t>
      </w:r>
      <w:r>
        <w:rPr>
          <w:rFonts w:ascii="Times New Roman" w:hAnsi="Times New Roman"/>
          <w:b/>
          <w:lang w:eastAsia="ko-KR"/>
        </w:rPr>
        <w:t>UE-average packet delay</w:t>
      </w:r>
      <w:r w:rsidRPr="00856E5B">
        <w:rPr>
          <w:rFonts w:ascii="Times New Roman" w:hAnsi="Times New Roman"/>
          <w:b/>
          <w:lang w:eastAsia="ko-KR"/>
        </w:rPr>
        <w:t xml:space="preserve"> analysis, for the considered scenarios and traffic loads it can be observed:</w:t>
      </w:r>
    </w:p>
    <w:p w14:paraId="1CDC77E0" w14:textId="77777777" w:rsidR="00350D47" w:rsidRPr="00856E5B" w:rsidRDefault="00350D47" w:rsidP="00350D47">
      <w:pPr>
        <w:pStyle w:val="ListParagraph"/>
        <w:numPr>
          <w:ilvl w:val="1"/>
          <w:numId w:val="64"/>
        </w:numPr>
        <w:spacing w:after="120" w:line="276" w:lineRule="auto"/>
        <w:jc w:val="both"/>
        <w:rPr>
          <w:rFonts w:ascii="Times New Roman" w:hAnsi="Times New Roman"/>
          <w:b/>
          <w:lang w:eastAsia="ko-KR"/>
        </w:rPr>
      </w:pPr>
      <w:r w:rsidRPr="00856E5B">
        <w:rPr>
          <w:rFonts w:ascii="Times New Roman" w:hAnsi="Times New Roman"/>
          <w:b/>
          <w:lang w:eastAsia="ko-KR"/>
        </w:rPr>
        <w:t>FR</w:t>
      </w:r>
      <w:r>
        <w:rPr>
          <w:rFonts w:ascii="Times New Roman" w:hAnsi="Times New Roman"/>
          <w:b/>
          <w:lang w:eastAsia="ko-KR"/>
        </w:rPr>
        <w:t>2</w:t>
      </w:r>
      <w:r w:rsidRPr="00856E5B">
        <w:rPr>
          <w:rFonts w:ascii="Times New Roman" w:hAnsi="Times New Roman"/>
          <w:b/>
          <w:lang w:eastAsia="ko-KR"/>
        </w:rPr>
        <w:t xml:space="preserve"> </w:t>
      </w:r>
      <w:r>
        <w:rPr>
          <w:rFonts w:ascii="Times New Roman" w:hAnsi="Times New Roman"/>
          <w:b/>
          <w:lang w:eastAsia="ko-KR"/>
        </w:rPr>
        <w:t>scenarios experience noticeable packet delay gains in low to medium traffic loading conditions, and the gains are still observed in high loading conditions from SBFD.</w:t>
      </w:r>
    </w:p>
    <w:p w14:paraId="50EF91E8" w14:textId="77777777" w:rsidR="00350D47" w:rsidRDefault="00350D47" w:rsidP="00350D47">
      <w:pPr>
        <w:pStyle w:val="ListParagraph"/>
        <w:numPr>
          <w:ilvl w:val="1"/>
          <w:numId w:val="64"/>
        </w:numPr>
        <w:spacing w:after="120" w:line="276" w:lineRule="auto"/>
        <w:jc w:val="both"/>
        <w:rPr>
          <w:rFonts w:ascii="Times New Roman" w:hAnsi="Times New Roman"/>
          <w:b/>
          <w:lang w:eastAsia="ko-KR"/>
        </w:rPr>
      </w:pPr>
      <w:r w:rsidRPr="00856E5B">
        <w:rPr>
          <w:rFonts w:ascii="Times New Roman" w:hAnsi="Times New Roman"/>
          <w:b/>
          <w:lang w:eastAsia="ko-KR"/>
        </w:rPr>
        <w:lastRenderedPageBreak/>
        <w:t xml:space="preserve">FR1 </w:t>
      </w:r>
      <w:r>
        <w:rPr>
          <w:rFonts w:ascii="Times New Roman" w:hAnsi="Times New Roman"/>
          <w:b/>
          <w:lang w:eastAsia="ko-KR"/>
        </w:rPr>
        <w:t>Indoor scenario experiences noticeable packet delay gains from SBFD, without observing impact from new interference types of SBFD.</w:t>
      </w:r>
    </w:p>
    <w:p w14:paraId="11BD60B4" w14:textId="77777777" w:rsidR="00350D47" w:rsidRPr="00856E5B" w:rsidRDefault="00350D47" w:rsidP="00350D47">
      <w:pPr>
        <w:pStyle w:val="ListParagraph"/>
        <w:numPr>
          <w:ilvl w:val="1"/>
          <w:numId w:val="64"/>
        </w:numPr>
        <w:spacing w:after="120" w:line="276" w:lineRule="auto"/>
        <w:jc w:val="both"/>
        <w:rPr>
          <w:rFonts w:ascii="Times New Roman" w:hAnsi="Times New Roman"/>
          <w:b/>
          <w:lang w:eastAsia="ko-KR"/>
        </w:rPr>
      </w:pPr>
      <w:r>
        <w:rPr>
          <w:rFonts w:ascii="Times New Roman" w:hAnsi="Times New Roman"/>
          <w:b/>
          <w:lang w:eastAsia="ko-KR"/>
        </w:rPr>
        <w:t>FR1 Macro scenario experiences noticeable degradation in DL when new SBFD interference type is enabled, but positive gains are observed in UL.</w:t>
      </w:r>
    </w:p>
    <w:p w14:paraId="10F8C96A" w14:textId="77777777" w:rsidR="00350D47" w:rsidRDefault="00350D47" w:rsidP="00B00CFC">
      <w:pPr>
        <w:spacing w:after="120" w:line="276" w:lineRule="auto"/>
        <w:jc w:val="both"/>
        <w:rPr>
          <w:sz w:val="22"/>
          <w:szCs w:val="22"/>
        </w:rPr>
      </w:pPr>
    </w:p>
    <w:p w14:paraId="707C28A3" w14:textId="34D84064" w:rsidR="00A71309" w:rsidRPr="00F70531" w:rsidRDefault="00A71309" w:rsidP="00F70531">
      <w:pPr>
        <w:pStyle w:val="Heading1"/>
        <w:numPr>
          <w:ilvl w:val="0"/>
          <w:numId w:val="65"/>
        </w:numPr>
        <w:jc w:val="both"/>
      </w:pPr>
      <w:r w:rsidRPr="00F70531">
        <w:t>References</w:t>
      </w:r>
    </w:p>
    <w:p w14:paraId="7FD18CFE" w14:textId="2D17750C" w:rsidR="004B6455" w:rsidRPr="00C114B6" w:rsidRDefault="00284151" w:rsidP="00A24420">
      <w:pPr>
        <w:widowControl w:val="0"/>
        <w:numPr>
          <w:ilvl w:val="0"/>
          <w:numId w:val="11"/>
        </w:numPr>
        <w:overflowPunct/>
        <w:autoSpaceDE/>
        <w:adjustRightInd/>
        <w:spacing w:after="120"/>
        <w:jc w:val="both"/>
        <w:textAlignment w:val="auto"/>
        <w:rPr>
          <w:kern w:val="2"/>
          <w:sz w:val="22"/>
          <w:szCs w:val="22"/>
          <w:lang w:val="x-none" w:eastAsia="ko-KR"/>
        </w:rPr>
      </w:pPr>
      <w:bookmarkStart w:id="3" w:name="_Ref135039493"/>
      <w:bookmarkStart w:id="4" w:name="_Ref100135314"/>
      <w:bookmarkStart w:id="5" w:name="_Ref81496943"/>
      <w:bookmarkStart w:id="6" w:name="_Ref64378400"/>
      <w:bookmarkStart w:id="7" w:name="_Ref47206669"/>
      <w:bookmarkStart w:id="8" w:name="_Ref30840956"/>
      <w:bookmarkStart w:id="9" w:name="_Ref20730972"/>
      <w:bookmarkStart w:id="10" w:name="_Ref16193927"/>
      <w:bookmarkStart w:id="11" w:name="_Ref6926730"/>
      <w:bookmarkStart w:id="12" w:name="_Ref7107393"/>
      <w:bookmarkStart w:id="13" w:name="_Ref521318726"/>
      <w:bookmarkStart w:id="14" w:name="_Ref524340861"/>
      <w:bookmarkStart w:id="15" w:name="_Ref510774888"/>
      <w:bookmarkStart w:id="16" w:name="_Ref3884257"/>
      <w:r w:rsidRPr="00284151">
        <w:rPr>
          <w:kern w:val="2"/>
          <w:sz w:val="22"/>
          <w:szCs w:val="22"/>
          <w:lang w:val="x-none" w:eastAsia="ko-KR"/>
        </w:rPr>
        <w:t>R1-</w:t>
      </w:r>
      <w:r w:rsidR="00E454DA" w:rsidRPr="00284151">
        <w:rPr>
          <w:kern w:val="2"/>
          <w:sz w:val="22"/>
          <w:szCs w:val="22"/>
          <w:lang w:val="x-none" w:eastAsia="ko-KR"/>
        </w:rPr>
        <w:t>230</w:t>
      </w:r>
      <w:r w:rsidR="00E454DA">
        <w:rPr>
          <w:kern w:val="2"/>
          <w:sz w:val="22"/>
          <w:szCs w:val="22"/>
          <w:lang w:eastAsia="ko-KR"/>
        </w:rPr>
        <w:t>4825</w:t>
      </w:r>
      <w:r w:rsidR="004B6455" w:rsidRPr="00C114B6">
        <w:rPr>
          <w:kern w:val="2"/>
          <w:sz w:val="22"/>
          <w:szCs w:val="22"/>
          <w:lang w:val="x-none" w:eastAsia="ko-KR"/>
        </w:rPr>
        <w:t>, “</w:t>
      </w:r>
      <w:r w:rsidR="00D4297D" w:rsidRPr="00D4297D">
        <w:rPr>
          <w:kern w:val="2"/>
          <w:sz w:val="22"/>
          <w:szCs w:val="22"/>
          <w:lang w:val="x-none" w:eastAsia="ko-KR"/>
        </w:rPr>
        <w:t>On SBFD support</w:t>
      </w:r>
      <w:r w:rsidR="004B6455" w:rsidRPr="00C114B6">
        <w:rPr>
          <w:kern w:val="2"/>
          <w:sz w:val="22"/>
          <w:szCs w:val="22"/>
          <w:lang w:val="x-none" w:eastAsia="ko-KR"/>
        </w:rPr>
        <w:t xml:space="preserve">”, Intel Corporation, </w:t>
      </w:r>
      <w:r w:rsidR="00E454DA">
        <w:rPr>
          <w:kern w:val="2"/>
          <w:sz w:val="22"/>
          <w:szCs w:val="22"/>
          <w:lang w:eastAsia="ko-KR"/>
        </w:rPr>
        <w:t>May</w:t>
      </w:r>
      <w:r w:rsidR="004B6455" w:rsidRPr="00C114B6">
        <w:rPr>
          <w:kern w:val="2"/>
          <w:sz w:val="22"/>
          <w:szCs w:val="22"/>
          <w:lang w:val="x-none" w:eastAsia="ko-KR"/>
        </w:rPr>
        <w:t xml:space="preserve"> 202</w:t>
      </w:r>
      <w:r w:rsidRPr="0021103C">
        <w:rPr>
          <w:kern w:val="2"/>
          <w:sz w:val="22"/>
          <w:szCs w:val="22"/>
          <w:lang w:val="x-none" w:eastAsia="ko-KR"/>
        </w:rPr>
        <w:t>3</w:t>
      </w:r>
      <w:r w:rsidR="004B6455" w:rsidRPr="00C114B6">
        <w:rPr>
          <w:kern w:val="2"/>
          <w:sz w:val="22"/>
          <w:szCs w:val="22"/>
          <w:lang w:val="x-none" w:eastAsia="ko-KR"/>
        </w:rPr>
        <w:t>.</w:t>
      </w:r>
      <w:bookmarkEnd w:id="3"/>
    </w:p>
    <w:p w14:paraId="251ADF37" w14:textId="60DDC536" w:rsidR="004B6455" w:rsidRDefault="00327767" w:rsidP="00A24420">
      <w:pPr>
        <w:widowControl w:val="0"/>
        <w:numPr>
          <w:ilvl w:val="0"/>
          <w:numId w:val="11"/>
        </w:numPr>
        <w:overflowPunct/>
        <w:autoSpaceDE/>
        <w:adjustRightInd/>
        <w:spacing w:after="120"/>
        <w:jc w:val="both"/>
        <w:textAlignment w:val="auto"/>
        <w:rPr>
          <w:kern w:val="2"/>
          <w:sz w:val="22"/>
          <w:szCs w:val="22"/>
          <w:lang w:val="x-none" w:eastAsia="ko-KR"/>
        </w:rPr>
      </w:pPr>
      <w:bookmarkStart w:id="17" w:name="_Ref135039494"/>
      <w:r w:rsidRPr="00284151">
        <w:rPr>
          <w:kern w:val="2"/>
          <w:sz w:val="22"/>
          <w:szCs w:val="22"/>
          <w:lang w:val="x-none" w:eastAsia="ko-KR"/>
        </w:rPr>
        <w:t>R1-</w:t>
      </w:r>
      <w:r w:rsidR="00E454DA" w:rsidRPr="00284151">
        <w:rPr>
          <w:kern w:val="2"/>
          <w:sz w:val="22"/>
          <w:szCs w:val="22"/>
          <w:lang w:val="x-none" w:eastAsia="ko-KR"/>
        </w:rPr>
        <w:t>230</w:t>
      </w:r>
      <w:r w:rsidR="00E454DA">
        <w:rPr>
          <w:kern w:val="2"/>
          <w:sz w:val="22"/>
          <w:szCs w:val="22"/>
          <w:lang w:eastAsia="ko-KR"/>
        </w:rPr>
        <w:t>4826</w:t>
      </w:r>
      <w:r w:rsidR="004B6455" w:rsidRPr="00F362F2">
        <w:rPr>
          <w:kern w:val="2"/>
          <w:sz w:val="22"/>
          <w:szCs w:val="22"/>
          <w:lang w:val="x-none" w:eastAsia="ko-KR"/>
        </w:rPr>
        <w:t>, “</w:t>
      </w:r>
      <w:r w:rsidR="00CB20FD" w:rsidRPr="00CB20FD">
        <w:rPr>
          <w:kern w:val="2"/>
          <w:sz w:val="22"/>
          <w:szCs w:val="22"/>
          <w:lang w:val="x-none" w:eastAsia="ko-KR"/>
        </w:rPr>
        <w:t>On dynamic/flexible TDD</w:t>
      </w:r>
      <w:r w:rsidR="004B6455" w:rsidRPr="00F362F2">
        <w:rPr>
          <w:kern w:val="2"/>
          <w:sz w:val="22"/>
          <w:szCs w:val="22"/>
          <w:lang w:val="x-none" w:eastAsia="ko-KR"/>
        </w:rPr>
        <w:t xml:space="preserve">”, Intel Corporation, </w:t>
      </w:r>
      <w:r w:rsidR="00E454DA">
        <w:rPr>
          <w:kern w:val="2"/>
          <w:sz w:val="22"/>
          <w:szCs w:val="22"/>
          <w:lang w:eastAsia="ko-KR"/>
        </w:rPr>
        <w:t>May</w:t>
      </w:r>
      <w:r w:rsidR="00F362F2" w:rsidRPr="00C114B6">
        <w:rPr>
          <w:kern w:val="2"/>
          <w:sz w:val="22"/>
          <w:szCs w:val="22"/>
          <w:lang w:val="x-none" w:eastAsia="ko-KR"/>
        </w:rPr>
        <w:t xml:space="preserve"> </w:t>
      </w:r>
      <w:r w:rsidR="00111ACE" w:rsidRPr="00C114B6">
        <w:rPr>
          <w:kern w:val="2"/>
          <w:sz w:val="22"/>
          <w:szCs w:val="22"/>
          <w:lang w:val="x-none" w:eastAsia="ko-KR"/>
        </w:rPr>
        <w:t>202</w:t>
      </w:r>
      <w:r w:rsidR="00111ACE">
        <w:rPr>
          <w:kern w:val="2"/>
          <w:sz w:val="22"/>
          <w:szCs w:val="22"/>
          <w:lang w:eastAsia="ko-KR"/>
        </w:rPr>
        <w:t>3</w:t>
      </w:r>
      <w:r w:rsidR="004B6455" w:rsidRPr="00F362F2">
        <w:rPr>
          <w:kern w:val="2"/>
          <w:sz w:val="22"/>
          <w:szCs w:val="22"/>
          <w:lang w:val="x-none" w:eastAsia="ko-KR"/>
        </w:rPr>
        <w:t>.</w:t>
      </w:r>
      <w:bookmarkEnd w:id="17"/>
    </w:p>
    <w:bookmarkEnd w:id="4"/>
    <w:p w14:paraId="3AB3C6AC" w14:textId="2772972C" w:rsidR="00640172" w:rsidRDefault="00640172" w:rsidP="00640172">
      <w:pPr>
        <w:pStyle w:val="Heading1"/>
        <w:ind w:left="432" w:hanging="432"/>
      </w:pPr>
      <w:r>
        <w:t>Appendix</w:t>
      </w:r>
      <w:r w:rsidR="00FC1DFB">
        <w:t xml:space="preserve"> I</w:t>
      </w:r>
      <w:r w:rsidR="00FD42F4">
        <w:t xml:space="preserve"> – SLS evaluation assumptions</w:t>
      </w:r>
    </w:p>
    <w:p w14:paraId="2D9C4F84" w14:textId="5614F942" w:rsidR="00102B8C" w:rsidRDefault="00995692" w:rsidP="00102B8C">
      <w:pPr>
        <w:rPr>
          <w:lang w:val="en-GB" w:eastAsia="zh-CN"/>
        </w:rPr>
      </w:pPr>
      <w:r>
        <w:rPr>
          <w:lang w:val="en-GB" w:eastAsia="zh-CN"/>
        </w:rPr>
        <w:t>This section summarized SLS evaluation assumptions.</w:t>
      </w:r>
    </w:p>
    <w:tbl>
      <w:tblPr>
        <w:tblStyle w:val="TableGrid"/>
        <w:tblW w:w="0" w:type="auto"/>
        <w:tblLook w:val="04A0" w:firstRow="1" w:lastRow="0" w:firstColumn="1" w:lastColumn="0" w:noHBand="0" w:noVBand="1"/>
      </w:tblPr>
      <w:tblGrid>
        <w:gridCol w:w="2875"/>
        <w:gridCol w:w="7087"/>
      </w:tblGrid>
      <w:tr w:rsidR="007827E8" w:rsidRPr="00AF2087" w14:paraId="25BA070B" w14:textId="77777777" w:rsidTr="00F70531">
        <w:tc>
          <w:tcPr>
            <w:tcW w:w="2875" w:type="dxa"/>
          </w:tcPr>
          <w:p w14:paraId="67E66338" w14:textId="41D7D292" w:rsidR="007827E8" w:rsidRPr="00AF2087" w:rsidRDefault="007827E8" w:rsidP="00F70531">
            <w:pPr>
              <w:spacing w:before="0" w:after="0"/>
              <w:rPr>
                <w:lang w:val="en-GB"/>
              </w:rPr>
            </w:pPr>
            <w:r w:rsidRPr="00AF2087">
              <w:rPr>
                <w:lang w:val="en-GB"/>
              </w:rPr>
              <w:t>Parameter</w:t>
            </w:r>
          </w:p>
        </w:tc>
        <w:tc>
          <w:tcPr>
            <w:tcW w:w="7087" w:type="dxa"/>
          </w:tcPr>
          <w:p w14:paraId="0C7954E2" w14:textId="6134DC48" w:rsidR="007827E8" w:rsidRPr="00AF2087" w:rsidRDefault="007827E8" w:rsidP="00F70531">
            <w:pPr>
              <w:spacing w:before="0" w:after="0"/>
              <w:rPr>
                <w:lang w:val="en-GB"/>
              </w:rPr>
            </w:pPr>
            <w:r w:rsidRPr="00AF2087">
              <w:rPr>
                <w:lang w:val="en-GB"/>
              </w:rPr>
              <w:t>Desc</w:t>
            </w:r>
            <w:r w:rsidR="002C24BA" w:rsidRPr="00AF2087">
              <w:rPr>
                <w:lang w:val="en-GB"/>
              </w:rPr>
              <w:t>ription</w:t>
            </w:r>
          </w:p>
        </w:tc>
      </w:tr>
      <w:tr w:rsidR="007827E8" w:rsidRPr="00AF2087" w14:paraId="2CD2803B" w14:textId="77777777" w:rsidTr="00F70531">
        <w:tc>
          <w:tcPr>
            <w:tcW w:w="2875" w:type="dxa"/>
          </w:tcPr>
          <w:p w14:paraId="6CACF986" w14:textId="7EB471E9" w:rsidR="007827E8" w:rsidRPr="00AF2087" w:rsidRDefault="002C24BA" w:rsidP="005E50F6">
            <w:pPr>
              <w:spacing w:before="0" w:after="0"/>
              <w:rPr>
                <w:lang w:val="en-GB"/>
              </w:rPr>
            </w:pPr>
            <w:r w:rsidRPr="00AF2087">
              <w:rPr>
                <w:lang w:val="en-GB"/>
              </w:rPr>
              <w:t>Set of scenarios</w:t>
            </w:r>
          </w:p>
        </w:tc>
        <w:tc>
          <w:tcPr>
            <w:tcW w:w="7087" w:type="dxa"/>
          </w:tcPr>
          <w:p w14:paraId="2A8A94CC" w14:textId="77777777" w:rsidR="002C24BA" w:rsidRPr="00AF2087" w:rsidRDefault="002C24BA" w:rsidP="005E50F6">
            <w:pPr>
              <w:spacing w:before="0" w:after="0"/>
              <w:rPr>
                <w:lang w:val="en-GB"/>
              </w:rPr>
            </w:pPr>
            <w:r w:rsidRPr="00AF2087">
              <w:rPr>
                <w:lang w:val="en-GB"/>
              </w:rPr>
              <w:t>Case 1:</w:t>
            </w:r>
          </w:p>
          <w:p w14:paraId="70E85BDC" w14:textId="77777777" w:rsidR="007827E8" w:rsidRPr="00F70531" w:rsidRDefault="002C24BA" w:rsidP="005E50F6">
            <w:pPr>
              <w:pStyle w:val="ListParagraph"/>
              <w:numPr>
                <w:ilvl w:val="0"/>
                <w:numId w:val="59"/>
              </w:numPr>
              <w:spacing w:before="0"/>
              <w:rPr>
                <w:rFonts w:ascii="Times New Roman" w:hAnsi="Times New Roman"/>
                <w:sz w:val="20"/>
                <w:szCs w:val="20"/>
                <w:lang w:val="en-GB"/>
              </w:rPr>
            </w:pPr>
            <w:r w:rsidRPr="00F70531">
              <w:rPr>
                <w:rFonts w:ascii="Times New Roman" w:hAnsi="Times New Roman"/>
                <w:sz w:val="20"/>
                <w:szCs w:val="20"/>
                <w:lang w:val="en-GB"/>
              </w:rPr>
              <w:t>FR1 Indoor</w:t>
            </w:r>
          </w:p>
          <w:p w14:paraId="4C2597A0" w14:textId="7334681E" w:rsidR="002C24BA" w:rsidRPr="00F70531" w:rsidRDefault="002C24BA" w:rsidP="005E50F6">
            <w:pPr>
              <w:pStyle w:val="ListParagraph"/>
              <w:numPr>
                <w:ilvl w:val="0"/>
                <w:numId w:val="59"/>
              </w:numPr>
              <w:spacing w:before="0"/>
              <w:rPr>
                <w:rFonts w:ascii="Times New Roman" w:hAnsi="Times New Roman"/>
                <w:sz w:val="20"/>
                <w:szCs w:val="20"/>
                <w:lang w:val="en-GB"/>
              </w:rPr>
            </w:pPr>
            <w:r w:rsidRPr="00F70531">
              <w:rPr>
                <w:rFonts w:ascii="Times New Roman" w:hAnsi="Times New Roman"/>
                <w:sz w:val="20"/>
                <w:szCs w:val="20"/>
                <w:lang w:val="en-GB"/>
              </w:rPr>
              <w:t>FR</w:t>
            </w:r>
            <w:r w:rsidR="00BB45CD" w:rsidRPr="00F70531">
              <w:rPr>
                <w:rFonts w:ascii="Times New Roman" w:hAnsi="Times New Roman"/>
                <w:sz w:val="20"/>
                <w:szCs w:val="20"/>
                <w:lang w:val="en-GB"/>
              </w:rPr>
              <w:t>1 Urban Macro</w:t>
            </w:r>
          </w:p>
          <w:p w14:paraId="4F27FE69" w14:textId="56E4B6C4" w:rsidR="00BB45CD" w:rsidRPr="00F70531" w:rsidRDefault="00BB45CD" w:rsidP="005E50F6">
            <w:pPr>
              <w:pStyle w:val="ListParagraph"/>
              <w:numPr>
                <w:ilvl w:val="0"/>
                <w:numId w:val="59"/>
              </w:numPr>
              <w:spacing w:before="0"/>
              <w:rPr>
                <w:rFonts w:ascii="Times New Roman" w:hAnsi="Times New Roman"/>
                <w:sz w:val="20"/>
                <w:szCs w:val="20"/>
                <w:lang w:val="en-GB"/>
              </w:rPr>
            </w:pPr>
            <w:r w:rsidRPr="00F70531">
              <w:rPr>
                <w:rFonts w:ascii="Times New Roman" w:hAnsi="Times New Roman"/>
                <w:sz w:val="20"/>
                <w:szCs w:val="20"/>
                <w:lang w:val="en-GB"/>
              </w:rPr>
              <w:t>FR2 Indoor</w:t>
            </w:r>
          </w:p>
          <w:p w14:paraId="42ED834A" w14:textId="44FE1DDD" w:rsidR="00BB45CD" w:rsidRPr="00F70531" w:rsidRDefault="00BB45CD" w:rsidP="0074418D">
            <w:pPr>
              <w:pStyle w:val="ListParagraph"/>
              <w:numPr>
                <w:ilvl w:val="0"/>
                <w:numId w:val="59"/>
              </w:numPr>
              <w:spacing w:before="0"/>
              <w:rPr>
                <w:lang w:val="en-GB"/>
              </w:rPr>
            </w:pPr>
            <w:r w:rsidRPr="00F70531">
              <w:rPr>
                <w:rFonts w:ascii="Times New Roman" w:hAnsi="Times New Roman"/>
                <w:sz w:val="20"/>
                <w:szCs w:val="20"/>
                <w:lang w:val="en-GB"/>
              </w:rPr>
              <w:t>FR2 Dense Urban</w:t>
            </w:r>
          </w:p>
        </w:tc>
      </w:tr>
      <w:tr w:rsidR="0080740E" w:rsidRPr="00AF2087" w14:paraId="728EAD48" w14:textId="77777777" w:rsidTr="002C24BA">
        <w:tc>
          <w:tcPr>
            <w:tcW w:w="2875" w:type="dxa"/>
          </w:tcPr>
          <w:p w14:paraId="68A0A4B2" w14:textId="2A5262AF" w:rsidR="0080740E" w:rsidRPr="00AF2087" w:rsidRDefault="0080740E" w:rsidP="005E50F6">
            <w:pPr>
              <w:spacing w:before="0" w:after="0"/>
              <w:rPr>
                <w:lang w:val="en-GB"/>
              </w:rPr>
            </w:pPr>
            <w:r w:rsidRPr="00AF2087">
              <w:rPr>
                <w:lang w:val="en-GB"/>
              </w:rPr>
              <w:t>Ban</w:t>
            </w:r>
            <w:r w:rsidR="00140883" w:rsidRPr="00AF2087">
              <w:rPr>
                <w:lang w:val="en-GB"/>
              </w:rPr>
              <w:t>d</w:t>
            </w:r>
            <w:r w:rsidRPr="00AF2087">
              <w:rPr>
                <w:lang w:val="en-GB"/>
              </w:rPr>
              <w:t>width</w:t>
            </w:r>
            <w:r w:rsidR="00AF2087" w:rsidRPr="00AF2087">
              <w:rPr>
                <w:lang w:val="en-GB"/>
              </w:rPr>
              <w:t xml:space="preserve"> and numerology</w:t>
            </w:r>
          </w:p>
        </w:tc>
        <w:tc>
          <w:tcPr>
            <w:tcW w:w="7087" w:type="dxa"/>
          </w:tcPr>
          <w:p w14:paraId="740E3AA8" w14:textId="0852C2B0" w:rsidR="0080740E" w:rsidRPr="00AF2087" w:rsidRDefault="0080740E" w:rsidP="005E50F6">
            <w:pPr>
              <w:spacing w:before="0" w:after="0"/>
              <w:rPr>
                <w:lang w:val="en-GB"/>
              </w:rPr>
            </w:pPr>
            <w:r w:rsidRPr="00AF2087">
              <w:rPr>
                <w:lang w:val="en-GB"/>
              </w:rPr>
              <w:t>FR1: 100 MHz @ 4 GHz, 30 kHz</w:t>
            </w:r>
          </w:p>
          <w:p w14:paraId="75DB2105" w14:textId="722A4530" w:rsidR="0080740E" w:rsidRPr="00AF2087" w:rsidRDefault="0080740E" w:rsidP="005E50F6">
            <w:pPr>
              <w:spacing w:before="0" w:after="0"/>
              <w:rPr>
                <w:lang w:val="en-GB"/>
              </w:rPr>
            </w:pPr>
            <w:r w:rsidRPr="00AF2087">
              <w:rPr>
                <w:lang w:val="en-GB"/>
              </w:rPr>
              <w:t>FR2: 200 MHz @ 30 GHz, 120 kHz</w:t>
            </w:r>
          </w:p>
        </w:tc>
      </w:tr>
      <w:tr w:rsidR="007827E8" w:rsidRPr="00AF2087" w14:paraId="6FFE15EF" w14:textId="77777777" w:rsidTr="00F70531">
        <w:tc>
          <w:tcPr>
            <w:tcW w:w="2875" w:type="dxa"/>
          </w:tcPr>
          <w:p w14:paraId="228E22D0" w14:textId="3AF835B4" w:rsidR="007827E8" w:rsidRPr="00AF2087" w:rsidRDefault="00BB45CD" w:rsidP="005E50F6">
            <w:pPr>
              <w:spacing w:before="0" w:after="0"/>
              <w:rPr>
                <w:lang w:val="en-GB"/>
              </w:rPr>
            </w:pPr>
            <w:r w:rsidRPr="00AF2087">
              <w:rPr>
                <w:lang w:val="en-GB"/>
              </w:rPr>
              <w:t>Layout</w:t>
            </w:r>
            <w:r w:rsidR="009434F6" w:rsidRPr="00AF2087">
              <w:rPr>
                <w:lang w:val="en-GB"/>
              </w:rPr>
              <w:t xml:space="preserve">, </w:t>
            </w:r>
            <w:r w:rsidR="00A46FDB" w:rsidRPr="00AF2087">
              <w:rPr>
                <w:lang w:val="en-GB"/>
              </w:rPr>
              <w:t>antenna configuration</w:t>
            </w:r>
            <w:r w:rsidR="002F603D" w:rsidRPr="00AF2087">
              <w:rPr>
                <w:lang w:val="en-GB"/>
              </w:rPr>
              <w:t>, TX power</w:t>
            </w:r>
          </w:p>
        </w:tc>
        <w:tc>
          <w:tcPr>
            <w:tcW w:w="7087" w:type="dxa"/>
          </w:tcPr>
          <w:p w14:paraId="2A867682" w14:textId="77777777" w:rsidR="007827E8" w:rsidRPr="00AF2087" w:rsidRDefault="00A46FDB" w:rsidP="005E50F6">
            <w:pPr>
              <w:spacing w:before="0" w:after="0"/>
              <w:rPr>
                <w:lang w:val="en-GB"/>
              </w:rPr>
            </w:pPr>
            <w:r w:rsidRPr="00AF2087">
              <w:rPr>
                <w:lang w:val="en-GB"/>
              </w:rPr>
              <w:t xml:space="preserve">As per </w:t>
            </w:r>
            <w:r w:rsidR="00965010" w:rsidRPr="00AF2087">
              <w:rPr>
                <w:lang w:val="en-GB"/>
              </w:rPr>
              <w:t xml:space="preserve">SLS </w:t>
            </w:r>
            <w:r w:rsidRPr="00AF2087">
              <w:rPr>
                <w:lang w:val="en-GB"/>
              </w:rPr>
              <w:t xml:space="preserve">calibration </w:t>
            </w:r>
            <w:r w:rsidR="00965010" w:rsidRPr="00AF2087">
              <w:rPr>
                <w:lang w:val="en-GB"/>
              </w:rPr>
              <w:t>agreements</w:t>
            </w:r>
          </w:p>
          <w:p w14:paraId="41DA5510" w14:textId="1C8D4011" w:rsidR="00757EBD" w:rsidRPr="00F70531" w:rsidRDefault="00757EBD" w:rsidP="005E50F6">
            <w:pPr>
              <w:spacing w:before="0" w:after="0"/>
              <w:rPr>
                <w:rFonts w:eastAsia="Times New Roman"/>
                <w:b/>
                <w:bCs/>
                <w:lang w:eastAsia="en-IE"/>
              </w:rPr>
            </w:pPr>
            <w:r w:rsidRPr="00F70531">
              <w:rPr>
                <w:lang w:val="en-GB"/>
              </w:rPr>
              <w:t>SBFD antenna configuration Option 2 (Method 2-1)</w:t>
            </w:r>
          </w:p>
        </w:tc>
      </w:tr>
      <w:tr w:rsidR="007113D3" w:rsidRPr="00AF2087" w14:paraId="022E8A62" w14:textId="77777777" w:rsidTr="002C24BA">
        <w:tc>
          <w:tcPr>
            <w:tcW w:w="2875" w:type="dxa"/>
          </w:tcPr>
          <w:p w14:paraId="3E54AC3E" w14:textId="517B5F58" w:rsidR="007113D3" w:rsidRPr="00AF2087" w:rsidRDefault="007113D3" w:rsidP="005E50F6">
            <w:pPr>
              <w:spacing w:before="0" w:after="0"/>
              <w:rPr>
                <w:lang w:val="en-GB"/>
              </w:rPr>
            </w:pPr>
            <w:r w:rsidRPr="00AF2087">
              <w:rPr>
                <w:lang w:val="en-GB"/>
              </w:rPr>
              <w:t>Channel model</w:t>
            </w:r>
          </w:p>
        </w:tc>
        <w:tc>
          <w:tcPr>
            <w:tcW w:w="7087" w:type="dxa"/>
          </w:tcPr>
          <w:p w14:paraId="7C18103B" w14:textId="77777777" w:rsidR="007113D3" w:rsidRPr="00AF2087" w:rsidRDefault="007113D3" w:rsidP="005E50F6">
            <w:pPr>
              <w:spacing w:before="0" w:after="0"/>
              <w:rPr>
                <w:lang w:val="en-GB"/>
              </w:rPr>
            </w:pPr>
            <w:r w:rsidRPr="00AF2087">
              <w:rPr>
                <w:lang w:val="en-GB"/>
              </w:rPr>
              <w:t>As per agreements</w:t>
            </w:r>
          </w:p>
          <w:p w14:paraId="51609B31" w14:textId="0FA1622A" w:rsidR="00E72DD9" w:rsidRPr="00AF2087" w:rsidRDefault="00E72DD9" w:rsidP="005E50F6">
            <w:pPr>
              <w:spacing w:before="0" w:after="0"/>
              <w:rPr>
                <w:lang w:val="en-GB"/>
              </w:rPr>
            </w:pPr>
            <w:r w:rsidRPr="00AF2087">
              <w:rPr>
                <w:lang w:val="en-GB"/>
              </w:rPr>
              <w:t xml:space="preserve">Small-scale plus large-scale </w:t>
            </w:r>
            <w:r w:rsidR="00AF2087" w:rsidRPr="00AF2087">
              <w:rPr>
                <w:lang w:val="en-GB"/>
              </w:rPr>
              <w:t>modelling</w:t>
            </w:r>
          </w:p>
        </w:tc>
      </w:tr>
      <w:tr w:rsidR="007827E8" w:rsidRPr="00AF2087" w14:paraId="75AD69BC" w14:textId="77777777" w:rsidTr="00F70531">
        <w:tc>
          <w:tcPr>
            <w:tcW w:w="2875" w:type="dxa"/>
          </w:tcPr>
          <w:p w14:paraId="019C6AD6" w14:textId="4A957BC2" w:rsidR="007827E8" w:rsidRPr="00AF2087" w:rsidRDefault="00A36480" w:rsidP="005E50F6">
            <w:pPr>
              <w:spacing w:before="0" w:after="0"/>
              <w:rPr>
                <w:lang w:val="en-GB"/>
              </w:rPr>
            </w:pPr>
            <w:r w:rsidRPr="00AF2087">
              <w:rPr>
                <w:lang w:val="en-GB"/>
              </w:rPr>
              <w:t>Traffic split option</w:t>
            </w:r>
          </w:p>
        </w:tc>
        <w:tc>
          <w:tcPr>
            <w:tcW w:w="7087" w:type="dxa"/>
          </w:tcPr>
          <w:p w14:paraId="68BB54B4" w14:textId="1A8422CC" w:rsidR="007827E8" w:rsidRPr="00AF2087" w:rsidRDefault="00CB0050" w:rsidP="005E50F6">
            <w:pPr>
              <w:spacing w:before="0" w:after="0"/>
              <w:rPr>
                <w:lang w:val="en-GB"/>
              </w:rPr>
            </w:pPr>
            <w:r w:rsidRPr="00AF2087">
              <w:rPr>
                <w:lang w:val="en-GB"/>
              </w:rPr>
              <w:t>A UE is either DL or UL</w:t>
            </w:r>
          </w:p>
        </w:tc>
      </w:tr>
      <w:tr w:rsidR="007827E8" w:rsidRPr="00AF2087" w14:paraId="4F1372D9" w14:textId="77777777" w:rsidTr="00F70531">
        <w:tc>
          <w:tcPr>
            <w:tcW w:w="2875" w:type="dxa"/>
          </w:tcPr>
          <w:p w14:paraId="18BE4FA1" w14:textId="23924CDE" w:rsidR="007827E8" w:rsidRPr="00AF2087" w:rsidRDefault="002703A8" w:rsidP="005E50F6">
            <w:pPr>
              <w:spacing w:before="0" w:after="0"/>
              <w:rPr>
                <w:lang w:val="en-GB"/>
              </w:rPr>
            </w:pPr>
            <w:r w:rsidRPr="00AF2087">
              <w:rPr>
                <w:lang w:val="en-GB"/>
              </w:rPr>
              <w:t>SBFD</w:t>
            </w:r>
            <w:r w:rsidR="0077227B" w:rsidRPr="00AF2087">
              <w:rPr>
                <w:lang w:val="en-GB"/>
              </w:rPr>
              <w:t xml:space="preserve"> and TDD</w:t>
            </w:r>
          </w:p>
        </w:tc>
        <w:tc>
          <w:tcPr>
            <w:tcW w:w="7087" w:type="dxa"/>
          </w:tcPr>
          <w:p w14:paraId="42389E98" w14:textId="77777777" w:rsidR="007827E8" w:rsidRPr="00AF2087" w:rsidRDefault="00F60D07" w:rsidP="005E50F6">
            <w:pPr>
              <w:spacing w:before="0" w:after="0"/>
              <w:rPr>
                <w:lang w:val="en-GB"/>
              </w:rPr>
            </w:pPr>
            <w:r w:rsidRPr="00AF2087">
              <w:rPr>
                <w:lang w:val="en-GB"/>
              </w:rPr>
              <w:t>Non-SBFD:</w:t>
            </w:r>
          </w:p>
          <w:p w14:paraId="4B089FCA" w14:textId="25D0CE16" w:rsidR="00F60D07" w:rsidRPr="00F70531" w:rsidRDefault="007641CB" w:rsidP="005E50F6">
            <w:pPr>
              <w:pStyle w:val="ListParagraph"/>
              <w:numPr>
                <w:ilvl w:val="0"/>
                <w:numId w:val="59"/>
              </w:numPr>
              <w:spacing w:before="0"/>
              <w:rPr>
                <w:rFonts w:ascii="Times New Roman" w:hAnsi="Times New Roman"/>
                <w:sz w:val="20"/>
                <w:szCs w:val="20"/>
                <w:lang w:val="en-GB"/>
              </w:rPr>
            </w:pPr>
            <w:r w:rsidRPr="00F70531">
              <w:rPr>
                <w:rFonts w:ascii="Times New Roman" w:hAnsi="Times New Roman"/>
                <w:sz w:val="20"/>
                <w:szCs w:val="20"/>
                <w:lang w:val="en-GB"/>
              </w:rPr>
              <w:t>DDDSU, S configuration: 12:</w:t>
            </w:r>
            <w:r w:rsidR="00351BB1" w:rsidRPr="00F70531">
              <w:rPr>
                <w:rFonts w:ascii="Times New Roman" w:hAnsi="Times New Roman"/>
                <w:sz w:val="20"/>
                <w:szCs w:val="20"/>
                <w:lang w:val="en-GB"/>
              </w:rPr>
              <w:t>2</w:t>
            </w:r>
            <w:r w:rsidR="00595CF1" w:rsidRPr="00F70531">
              <w:rPr>
                <w:rFonts w:ascii="Times New Roman" w:hAnsi="Times New Roman"/>
                <w:sz w:val="20"/>
                <w:szCs w:val="20"/>
                <w:lang w:val="en-GB"/>
              </w:rPr>
              <w:t>:</w:t>
            </w:r>
            <w:r w:rsidR="00351BB1" w:rsidRPr="00F70531">
              <w:rPr>
                <w:rFonts w:ascii="Times New Roman" w:hAnsi="Times New Roman"/>
                <w:sz w:val="20"/>
                <w:szCs w:val="20"/>
                <w:lang w:val="en-GB"/>
              </w:rPr>
              <w:t>0</w:t>
            </w:r>
          </w:p>
          <w:p w14:paraId="3A2AEEDE" w14:textId="77777777" w:rsidR="00595CF1" w:rsidRPr="00AF2087" w:rsidRDefault="00262E6C" w:rsidP="005E50F6">
            <w:pPr>
              <w:spacing w:before="0" w:after="0"/>
              <w:rPr>
                <w:lang w:val="en-GB"/>
              </w:rPr>
            </w:pPr>
            <w:r w:rsidRPr="00AF2087">
              <w:rPr>
                <w:lang w:val="en-GB"/>
              </w:rPr>
              <w:t>SBFD:</w:t>
            </w:r>
          </w:p>
          <w:p w14:paraId="72DBA014" w14:textId="77777777" w:rsidR="00262E6C" w:rsidRPr="00F70531" w:rsidRDefault="00262E6C" w:rsidP="005E50F6">
            <w:pPr>
              <w:pStyle w:val="ListParagraph"/>
              <w:numPr>
                <w:ilvl w:val="0"/>
                <w:numId w:val="59"/>
              </w:numPr>
              <w:spacing w:before="0"/>
              <w:rPr>
                <w:rFonts w:ascii="Times New Roman" w:hAnsi="Times New Roman"/>
                <w:sz w:val="20"/>
                <w:szCs w:val="20"/>
                <w:lang w:val="en-GB"/>
              </w:rPr>
            </w:pPr>
            <w:r w:rsidRPr="00F70531">
              <w:rPr>
                <w:rFonts w:ascii="Times New Roman" w:hAnsi="Times New Roman"/>
                <w:sz w:val="20"/>
                <w:szCs w:val="20"/>
                <w:lang w:val="en-GB"/>
              </w:rPr>
              <w:t>XXXXX</w:t>
            </w:r>
          </w:p>
          <w:p w14:paraId="65508EDC" w14:textId="4A8DFE6B" w:rsidR="00262E6C" w:rsidRPr="00F70531" w:rsidRDefault="002F603D" w:rsidP="005E50F6">
            <w:pPr>
              <w:pStyle w:val="ListParagraph"/>
              <w:numPr>
                <w:ilvl w:val="0"/>
                <w:numId w:val="59"/>
              </w:numPr>
              <w:spacing w:before="0"/>
              <w:rPr>
                <w:rFonts w:ascii="Times New Roman" w:hAnsi="Times New Roman"/>
                <w:sz w:val="20"/>
                <w:szCs w:val="20"/>
                <w:lang w:val="en-GB"/>
              </w:rPr>
            </w:pPr>
            <w:proofErr w:type="gramStart"/>
            <w:r w:rsidRPr="00F70531">
              <w:rPr>
                <w:rFonts w:ascii="Times New Roman" w:hAnsi="Times New Roman"/>
                <w:sz w:val="20"/>
                <w:szCs w:val="20"/>
                <w:lang w:val="en-GB"/>
              </w:rPr>
              <w:t>D:U</w:t>
            </w:r>
            <w:proofErr w:type="gramEnd"/>
            <w:r w:rsidR="00F30C6F">
              <w:rPr>
                <w:rFonts w:ascii="Times New Roman" w:hAnsi="Times New Roman"/>
                <w:sz w:val="20"/>
                <w:szCs w:val="20"/>
                <w:lang w:val="en-GB"/>
              </w:rPr>
              <w:t>:</w:t>
            </w:r>
            <w:proofErr w:type="spellStart"/>
            <w:r w:rsidR="00F30C6F">
              <w:rPr>
                <w:rFonts w:ascii="Times New Roman" w:hAnsi="Times New Roman"/>
                <w:sz w:val="20"/>
                <w:szCs w:val="20"/>
                <w:lang w:val="en-GB"/>
              </w:rPr>
              <w:t>G</w:t>
            </w:r>
            <w:r w:rsidRPr="00F70531">
              <w:rPr>
                <w:rFonts w:ascii="Times New Roman" w:hAnsi="Times New Roman"/>
                <w:sz w:val="20"/>
                <w:szCs w:val="20"/>
                <w:lang w:val="en-GB"/>
              </w:rPr>
              <w:t xml:space="preserve"> as</w:t>
            </w:r>
            <w:proofErr w:type="spellEnd"/>
            <w:r w:rsidRPr="00F70531">
              <w:rPr>
                <w:rFonts w:ascii="Times New Roman" w:hAnsi="Times New Roman"/>
                <w:sz w:val="20"/>
                <w:szCs w:val="20"/>
                <w:lang w:val="en-GB"/>
              </w:rPr>
              <w:t xml:space="preserve"> per agreements</w:t>
            </w:r>
          </w:p>
          <w:p w14:paraId="04104393" w14:textId="66D3F24E" w:rsidR="002F603D" w:rsidRPr="00F70531" w:rsidRDefault="00B5516E" w:rsidP="005E50F6">
            <w:pPr>
              <w:pStyle w:val="ListParagraph"/>
              <w:numPr>
                <w:ilvl w:val="1"/>
                <w:numId w:val="59"/>
              </w:numPr>
              <w:spacing w:before="0"/>
              <w:rPr>
                <w:rFonts w:ascii="Times New Roman" w:hAnsi="Times New Roman"/>
                <w:sz w:val="20"/>
                <w:szCs w:val="20"/>
                <w:lang w:val="en-GB"/>
              </w:rPr>
            </w:pPr>
            <w:r w:rsidRPr="00F70531">
              <w:rPr>
                <w:rFonts w:ascii="Times New Roman" w:hAnsi="Times New Roman"/>
                <w:sz w:val="20"/>
                <w:szCs w:val="20"/>
                <w:lang w:val="en-GB"/>
              </w:rPr>
              <w:t xml:space="preserve">FR1: </w:t>
            </w:r>
            <w:r w:rsidR="00B72371" w:rsidRPr="00F70531">
              <w:rPr>
                <w:rFonts w:ascii="Times New Roman" w:hAnsi="Times New Roman"/>
                <w:sz w:val="20"/>
                <w:szCs w:val="20"/>
                <w:lang w:val="en-GB"/>
              </w:rPr>
              <w:t>104:5</w:t>
            </w:r>
            <w:r w:rsidR="009E1332" w:rsidRPr="00F70531">
              <w:rPr>
                <w:rFonts w:ascii="Times New Roman" w:hAnsi="Times New Roman"/>
                <w:sz w:val="20"/>
                <w:szCs w:val="20"/>
                <w:lang w:val="en-GB"/>
              </w:rPr>
              <w:t>5</w:t>
            </w:r>
            <w:r w:rsidRPr="00F70531">
              <w:rPr>
                <w:rFonts w:ascii="Times New Roman" w:hAnsi="Times New Roman"/>
                <w:sz w:val="20"/>
                <w:szCs w:val="20"/>
                <w:lang w:val="en-GB"/>
              </w:rPr>
              <w:t>:5</w:t>
            </w:r>
            <w:r w:rsidR="00AE209D">
              <w:rPr>
                <w:rFonts w:ascii="Times New Roman" w:hAnsi="Times New Roman"/>
                <w:sz w:val="20"/>
                <w:szCs w:val="20"/>
                <w:lang w:val="en-GB"/>
              </w:rPr>
              <w:t xml:space="preserve"> PRB</w:t>
            </w:r>
          </w:p>
          <w:p w14:paraId="5801908E" w14:textId="101B538C" w:rsidR="00BD466A" w:rsidRPr="00F70531" w:rsidRDefault="00B5516E" w:rsidP="0074418D">
            <w:pPr>
              <w:pStyle w:val="ListParagraph"/>
              <w:numPr>
                <w:ilvl w:val="1"/>
                <w:numId w:val="59"/>
              </w:numPr>
              <w:spacing w:before="0"/>
              <w:rPr>
                <w:lang w:val="en-GB"/>
              </w:rPr>
            </w:pPr>
            <w:r w:rsidRPr="00F70531">
              <w:rPr>
                <w:rFonts w:ascii="Times New Roman" w:hAnsi="Times New Roman"/>
                <w:sz w:val="20"/>
                <w:szCs w:val="20"/>
                <w:lang w:val="en-GB"/>
              </w:rPr>
              <w:t xml:space="preserve">FR2: </w:t>
            </w:r>
            <w:r w:rsidR="00724BA0" w:rsidRPr="00F70531">
              <w:rPr>
                <w:rFonts w:ascii="Times New Roman" w:hAnsi="Times New Roman"/>
                <w:sz w:val="20"/>
                <w:szCs w:val="20"/>
                <w:lang w:val="en-GB"/>
              </w:rPr>
              <w:t>52:26:</w:t>
            </w:r>
            <w:r w:rsidR="008831D9" w:rsidRPr="00F70531">
              <w:rPr>
                <w:rFonts w:ascii="Times New Roman" w:hAnsi="Times New Roman"/>
                <w:sz w:val="20"/>
                <w:szCs w:val="20"/>
                <w:lang w:val="en-GB"/>
              </w:rPr>
              <w:t>1</w:t>
            </w:r>
            <w:r w:rsidR="00AE209D">
              <w:rPr>
                <w:rFonts w:ascii="Times New Roman" w:hAnsi="Times New Roman"/>
                <w:sz w:val="20"/>
                <w:szCs w:val="20"/>
                <w:lang w:val="en-GB"/>
              </w:rPr>
              <w:t xml:space="preserve"> PRB</w:t>
            </w:r>
          </w:p>
        </w:tc>
      </w:tr>
      <w:tr w:rsidR="007827E8" w:rsidRPr="00AF2087" w14:paraId="69AC8E94" w14:textId="77777777" w:rsidTr="00F70531">
        <w:tc>
          <w:tcPr>
            <w:tcW w:w="2875" w:type="dxa"/>
          </w:tcPr>
          <w:p w14:paraId="3829D1D0" w14:textId="4D911FF2" w:rsidR="007827E8" w:rsidRPr="00AF2087" w:rsidRDefault="00044387" w:rsidP="005E50F6">
            <w:pPr>
              <w:spacing w:before="0" w:after="0"/>
              <w:rPr>
                <w:lang w:val="en-GB"/>
              </w:rPr>
            </w:pPr>
            <w:r w:rsidRPr="00AF2087">
              <w:rPr>
                <w:lang w:val="en-GB"/>
              </w:rPr>
              <w:t>UL power control</w:t>
            </w:r>
          </w:p>
        </w:tc>
        <w:tc>
          <w:tcPr>
            <w:tcW w:w="7087" w:type="dxa"/>
          </w:tcPr>
          <w:p w14:paraId="735A6BA7" w14:textId="77777777" w:rsidR="007827E8" w:rsidRPr="00AF2087" w:rsidRDefault="00F261DB" w:rsidP="005E50F6">
            <w:pPr>
              <w:spacing w:before="0" w:after="0"/>
              <w:rPr>
                <w:lang w:val="en-GB"/>
              </w:rPr>
            </w:pPr>
            <w:r w:rsidRPr="00AF2087">
              <w:rPr>
                <w:lang w:val="en-GB"/>
              </w:rPr>
              <w:t xml:space="preserve">FR1 </w:t>
            </w:r>
            <w:r w:rsidR="00054B94" w:rsidRPr="00AF2087">
              <w:rPr>
                <w:lang w:val="en-GB"/>
              </w:rPr>
              <w:t xml:space="preserve">and FR2 Indoor: </w:t>
            </w:r>
            <w:r w:rsidR="005E3123" w:rsidRPr="00AF2087">
              <w:rPr>
                <w:lang w:val="en-GB"/>
              </w:rPr>
              <w:t>P0 = -60, alpha = 0.6</w:t>
            </w:r>
          </w:p>
          <w:p w14:paraId="03288CA8" w14:textId="77777777" w:rsidR="005E3123" w:rsidRPr="00AF2087" w:rsidRDefault="005E3123" w:rsidP="005E50F6">
            <w:pPr>
              <w:spacing w:before="0" w:after="0"/>
              <w:rPr>
                <w:lang w:val="en-GB"/>
              </w:rPr>
            </w:pPr>
            <w:r w:rsidRPr="00AF2087">
              <w:rPr>
                <w:lang w:val="en-GB"/>
              </w:rPr>
              <w:t>FR1 Urban Macro: P0 = -80, alpha = 0.8</w:t>
            </w:r>
          </w:p>
          <w:p w14:paraId="3762F061" w14:textId="041A4ED4" w:rsidR="005E3123" w:rsidRPr="00AF2087" w:rsidRDefault="005E3123" w:rsidP="005E50F6">
            <w:pPr>
              <w:spacing w:before="0" w:after="0"/>
              <w:rPr>
                <w:lang w:val="en-GB"/>
              </w:rPr>
            </w:pPr>
            <w:r w:rsidRPr="00AF2087">
              <w:rPr>
                <w:lang w:val="en-GB"/>
              </w:rPr>
              <w:t>FR2 Dense Urban: P0 = -86, alpha = 0.9</w:t>
            </w:r>
          </w:p>
        </w:tc>
      </w:tr>
      <w:tr w:rsidR="007827E8" w:rsidRPr="00AF2087" w14:paraId="1D0CEED4" w14:textId="77777777" w:rsidTr="00F70531">
        <w:tc>
          <w:tcPr>
            <w:tcW w:w="2875" w:type="dxa"/>
          </w:tcPr>
          <w:p w14:paraId="1BE6BFB3" w14:textId="38347B9A" w:rsidR="007827E8" w:rsidRPr="00AF2087" w:rsidRDefault="00786BB1" w:rsidP="005E50F6">
            <w:pPr>
              <w:spacing w:before="0" w:after="0"/>
              <w:rPr>
                <w:lang w:val="en-GB"/>
              </w:rPr>
            </w:pPr>
            <w:r w:rsidRPr="00AF2087">
              <w:rPr>
                <w:lang w:val="en-GB"/>
              </w:rPr>
              <w:t>Traffic model</w:t>
            </w:r>
          </w:p>
        </w:tc>
        <w:tc>
          <w:tcPr>
            <w:tcW w:w="7087" w:type="dxa"/>
          </w:tcPr>
          <w:p w14:paraId="7E54FA22" w14:textId="04E74A3A" w:rsidR="00786BB1" w:rsidRPr="00AF2087" w:rsidRDefault="00786BB1" w:rsidP="005E50F6">
            <w:pPr>
              <w:spacing w:before="0" w:after="0"/>
              <w:rPr>
                <w:lang w:val="en-GB"/>
              </w:rPr>
            </w:pPr>
            <w:r w:rsidRPr="00AF2087">
              <w:rPr>
                <w:lang w:val="en-GB"/>
              </w:rPr>
              <w:t>Asymmetric packet size with 0.5Mbyte for DL and 0.125 Mbytes for UL</w:t>
            </w:r>
          </w:p>
        </w:tc>
      </w:tr>
      <w:tr w:rsidR="007827E8" w:rsidRPr="00AF2087" w14:paraId="35B49BEF" w14:textId="77777777" w:rsidTr="00F70531">
        <w:tc>
          <w:tcPr>
            <w:tcW w:w="2875" w:type="dxa"/>
          </w:tcPr>
          <w:p w14:paraId="1432F3E4" w14:textId="68713EE5" w:rsidR="007827E8" w:rsidRPr="00AF2087" w:rsidRDefault="00152C5D" w:rsidP="005E50F6">
            <w:pPr>
              <w:spacing w:before="0" w:after="0"/>
              <w:rPr>
                <w:lang w:val="en-GB"/>
              </w:rPr>
            </w:pPr>
            <w:r>
              <w:rPr>
                <w:lang w:val="en-GB"/>
              </w:rPr>
              <w:t>MIMO</w:t>
            </w:r>
          </w:p>
        </w:tc>
        <w:tc>
          <w:tcPr>
            <w:tcW w:w="7087" w:type="dxa"/>
          </w:tcPr>
          <w:p w14:paraId="3EFAEBAC" w14:textId="77777777" w:rsidR="007827E8" w:rsidRDefault="00152C5D" w:rsidP="005E50F6">
            <w:pPr>
              <w:spacing w:before="0" w:after="0"/>
              <w:rPr>
                <w:lang w:val="en-GB"/>
              </w:rPr>
            </w:pPr>
            <w:r>
              <w:rPr>
                <w:lang w:val="en-GB"/>
              </w:rPr>
              <w:t>MU-MIMO up to 12 layers</w:t>
            </w:r>
            <w:r w:rsidR="0008131C">
              <w:rPr>
                <w:lang w:val="en-GB"/>
              </w:rPr>
              <w:t xml:space="preserve"> from gNB perspective</w:t>
            </w:r>
          </w:p>
          <w:p w14:paraId="01C32023" w14:textId="1BE1F5CF" w:rsidR="0008131C" w:rsidRPr="00AF2087" w:rsidRDefault="0008131C" w:rsidP="005E50F6">
            <w:pPr>
              <w:spacing w:before="0" w:after="0"/>
              <w:rPr>
                <w:lang w:val="en-GB"/>
              </w:rPr>
            </w:pPr>
            <w:r>
              <w:rPr>
                <w:lang w:val="en-GB"/>
              </w:rPr>
              <w:t>SU-MIMO</w:t>
            </w:r>
            <w:r w:rsidR="00225D3E">
              <w:rPr>
                <w:lang w:val="en-GB"/>
              </w:rPr>
              <w:t xml:space="preserve"> up to 2 layers</w:t>
            </w:r>
          </w:p>
        </w:tc>
      </w:tr>
      <w:tr w:rsidR="002B41E5" w:rsidRPr="00AF2087" w14:paraId="27173169" w14:textId="77777777" w:rsidTr="002C24BA">
        <w:tc>
          <w:tcPr>
            <w:tcW w:w="2875" w:type="dxa"/>
          </w:tcPr>
          <w:p w14:paraId="188A1F57" w14:textId="39A63F39" w:rsidR="002B41E5" w:rsidRDefault="002B41E5" w:rsidP="0074418D">
            <w:pPr>
              <w:spacing w:before="0" w:after="0"/>
              <w:rPr>
                <w:lang w:val="en-GB"/>
              </w:rPr>
            </w:pPr>
            <w:r>
              <w:rPr>
                <w:lang w:val="en-GB"/>
              </w:rPr>
              <w:t>Scheduler metric</w:t>
            </w:r>
          </w:p>
        </w:tc>
        <w:tc>
          <w:tcPr>
            <w:tcW w:w="7087" w:type="dxa"/>
          </w:tcPr>
          <w:p w14:paraId="05E1160A" w14:textId="47C4F901" w:rsidR="002B41E5" w:rsidRDefault="002B41E5" w:rsidP="0074418D">
            <w:pPr>
              <w:spacing w:before="0" w:after="0"/>
              <w:rPr>
                <w:lang w:val="en-GB"/>
              </w:rPr>
            </w:pPr>
            <w:r>
              <w:rPr>
                <w:lang w:val="en-GB"/>
              </w:rPr>
              <w:t>Proportional fair</w:t>
            </w:r>
          </w:p>
        </w:tc>
      </w:tr>
      <w:tr w:rsidR="0021598A" w:rsidRPr="00AF2087" w14:paraId="1F9D348A" w14:textId="77777777" w:rsidTr="002C24BA">
        <w:tc>
          <w:tcPr>
            <w:tcW w:w="2875" w:type="dxa"/>
          </w:tcPr>
          <w:p w14:paraId="37F3422E" w14:textId="1D4C8912" w:rsidR="0021598A" w:rsidRDefault="0021598A" w:rsidP="0074418D">
            <w:pPr>
              <w:spacing w:before="0" w:after="0"/>
              <w:rPr>
                <w:lang w:val="en-GB"/>
              </w:rPr>
            </w:pPr>
            <w:r>
              <w:rPr>
                <w:lang w:val="en-GB"/>
              </w:rPr>
              <w:t xml:space="preserve">Cross-sector </w:t>
            </w:r>
            <w:r w:rsidR="00CE6D55">
              <w:rPr>
                <w:lang w:val="en-GB"/>
              </w:rPr>
              <w:t xml:space="preserve">spatial </w:t>
            </w:r>
            <w:r>
              <w:rPr>
                <w:lang w:val="en-GB"/>
              </w:rPr>
              <w:t>is</w:t>
            </w:r>
            <w:r w:rsidR="002A6689">
              <w:rPr>
                <w:lang w:val="en-GB"/>
              </w:rPr>
              <w:t>o</w:t>
            </w:r>
            <w:r>
              <w:rPr>
                <w:lang w:val="en-GB"/>
              </w:rPr>
              <w:t>lation</w:t>
            </w:r>
          </w:p>
        </w:tc>
        <w:tc>
          <w:tcPr>
            <w:tcW w:w="7087" w:type="dxa"/>
          </w:tcPr>
          <w:p w14:paraId="5359823E" w14:textId="77777777" w:rsidR="0021598A" w:rsidRDefault="007B5B8D" w:rsidP="0074418D">
            <w:pPr>
              <w:spacing w:before="0" w:after="0"/>
              <w:rPr>
                <w:lang w:val="en-GB"/>
              </w:rPr>
            </w:pPr>
            <w:r>
              <w:rPr>
                <w:lang w:val="en-GB"/>
              </w:rPr>
              <w:t>FR1: 75 dB</w:t>
            </w:r>
          </w:p>
          <w:p w14:paraId="0A3EA06D" w14:textId="723C7957" w:rsidR="007B5B8D" w:rsidRDefault="007B5B8D" w:rsidP="0074418D">
            <w:pPr>
              <w:spacing w:before="0" w:after="0"/>
              <w:rPr>
                <w:lang w:val="en-GB"/>
              </w:rPr>
            </w:pPr>
            <w:r>
              <w:rPr>
                <w:lang w:val="en-GB"/>
              </w:rPr>
              <w:t>FR2: 88 dB</w:t>
            </w:r>
          </w:p>
        </w:tc>
      </w:tr>
      <w:tr w:rsidR="00E1469F" w:rsidRPr="00AF2087" w14:paraId="246C5CBC" w14:textId="77777777" w:rsidTr="002C24BA">
        <w:tc>
          <w:tcPr>
            <w:tcW w:w="2875" w:type="dxa"/>
          </w:tcPr>
          <w:p w14:paraId="728DE74D" w14:textId="5E488626" w:rsidR="00E1469F" w:rsidRDefault="00D66C2E" w:rsidP="0074418D">
            <w:pPr>
              <w:spacing w:before="0" w:after="0"/>
              <w:rPr>
                <w:lang w:val="en-GB"/>
              </w:rPr>
            </w:pPr>
            <w:r>
              <w:rPr>
                <w:lang w:val="en-GB"/>
              </w:rPr>
              <w:t>P</w:t>
            </w:r>
            <w:r w:rsidR="000E2A09">
              <w:rPr>
                <w:lang w:val="en-GB"/>
              </w:rPr>
              <w:t>rocessing</w:t>
            </w:r>
            <w:r w:rsidR="003B3214">
              <w:rPr>
                <w:lang w:val="en-GB"/>
              </w:rPr>
              <w:t xml:space="preserve"> delay</w:t>
            </w:r>
          </w:p>
        </w:tc>
        <w:tc>
          <w:tcPr>
            <w:tcW w:w="7087" w:type="dxa"/>
          </w:tcPr>
          <w:p w14:paraId="48EF6E6E" w14:textId="574E45F8" w:rsidR="00E1469F" w:rsidRDefault="003B3214" w:rsidP="0074418D">
            <w:pPr>
              <w:spacing w:before="0" w:after="0"/>
              <w:rPr>
                <w:lang w:val="en-GB"/>
              </w:rPr>
            </w:pPr>
            <w:r>
              <w:rPr>
                <w:lang w:val="en-GB"/>
              </w:rPr>
              <w:t>4 slots</w:t>
            </w:r>
          </w:p>
        </w:tc>
      </w:tr>
      <w:tr w:rsidR="00E454DA" w:rsidRPr="00AF2087" w14:paraId="726B37E5" w14:textId="77777777" w:rsidTr="002C24BA">
        <w:tc>
          <w:tcPr>
            <w:tcW w:w="2875" w:type="dxa"/>
          </w:tcPr>
          <w:p w14:paraId="1D34DC44" w14:textId="186BD729" w:rsidR="00E454DA" w:rsidRDefault="00BB2BF3" w:rsidP="0074418D">
            <w:pPr>
              <w:spacing w:before="0" w:after="0"/>
              <w:rPr>
                <w:lang w:val="en-GB"/>
              </w:rPr>
            </w:pPr>
            <w:r>
              <w:rPr>
                <w:lang w:val="en-GB"/>
              </w:rPr>
              <w:t>BS n</w:t>
            </w:r>
            <w:r w:rsidR="00E454DA">
              <w:rPr>
                <w:lang w:val="en-GB"/>
              </w:rPr>
              <w:t>oise figure modelling</w:t>
            </w:r>
          </w:p>
        </w:tc>
        <w:tc>
          <w:tcPr>
            <w:tcW w:w="7087" w:type="dxa"/>
          </w:tcPr>
          <w:p w14:paraId="30769CCB" w14:textId="41AADA97" w:rsidR="00BB2BF3" w:rsidRDefault="00111ACE" w:rsidP="0074418D">
            <w:pPr>
              <w:spacing w:before="0" w:after="0"/>
              <w:rPr>
                <w:lang w:val="en-GB"/>
              </w:rPr>
            </w:pPr>
            <w:r>
              <w:rPr>
                <w:lang w:val="en-GB"/>
              </w:rPr>
              <w:t>FR1 Indoor</w:t>
            </w:r>
            <w:r w:rsidR="00BB2BF3">
              <w:rPr>
                <w:lang w:val="en-GB"/>
              </w:rPr>
              <w:t xml:space="preserve">: </w:t>
            </w:r>
            <w:r w:rsidR="005E50F6">
              <w:rPr>
                <w:lang w:val="en-GB"/>
              </w:rPr>
              <w:t>piecewise</w:t>
            </w:r>
            <w:r w:rsidR="00BB2BF3">
              <w:rPr>
                <w:lang w:val="en-GB"/>
              </w:rPr>
              <w:t xml:space="preserve"> </w:t>
            </w:r>
            <w:r w:rsidR="00BB2BF3">
              <w:t>&lt;-35, -17, 13, 22&gt;  </w:t>
            </w:r>
          </w:p>
          <w:p w14:paraId="15821913" w14:textId="4C9732F6" w:rsidR="00E454DA" w:rsidRDefault="00111ACE" w:rsidP="0074418D">
            <w:pPr>
              <w:spacing w:before="0" w:after="0"/>
              <w:rPr>
                <w:lang w:val="en-GB"/>
              </w:rPr>
            </w:pPr>
            <w:r>
              <w:rPr>
                <w:lang w:val="en-GB"/>
              </w:rPr>
              <w:t xml:space="preserve">FR2 Indoor: </w:t>
            </w:r>
            <w:r w:rsidR="005E50F6">
              <w:rPr>
                <w:lang w:val="en-GB"/>
              </w:rPr>
              <w:t>piecewise</w:t>
            </w:r>
            <w:r w:rsidR="000B3333">
              <w:rPr>
                <w:lang w:val="en-GB"/>
              </w:rPr>
              <w:t xml:space="preserve"> </w:t>
            </w:r>
            <w:r w:rsidR="000B3333">
              <w:t>&lt;-58, -40, 10, 19&gt;</w:t>
            </w:r>
          </w:p>
          <w:p w14:paraId="3995651D" w14:textId="47A18055" w:rsidR="00703300" w:rsidRDefault="00111ACE" w:rsidP="0074418D">
            <w:pPr>
              <w:spacing w:before="0" w:after="0"/>
              <w:rPr>
                <w:lang w:val="en-GB"/>
              </w:rPr>
            </w:pPr>
            <w:r>
              <w:rPr>
                <w:lang w:val="en-GB"/>
              </w:rPr>
              <w:t>FR1 Macro</w:t>
            </w:r>
            <w:r w:rsidR="00703300">
              <w:rPr>
                <w:lang w:val="en-GB"/>
              </w:rPr>
              <w:t xml:space="preserve">: </w:t>
            </w:r>
            <w:r w:rsidR="00185CFE">
              <w:rPr>
                <w:lang w:val="en-GB"/>
              </w:rPr>
              <w:t xml:space="preserve">piecewise </w:t>
            </w:r>
            <w:r w:rsidR="00ED1F2C">
              <w:rPr>
                <w:lang w:val="en-GB"/>
              </w:rPr>
              <w:t>&lt;-43, -25, 5, 14&gt;</w:t>
            </w:r>
          </w:p>
          <w:p w14:paraId="0FF2D893" w14:textId="5960F21B" w:rsidR="00111ACE" w:rsidRDefault="00111ACE" w:rsidP="0074418D">
            <w:pPr>
              <w:spacing w:before="0" w:after="0"/>
              <w:rPr>
                <w:lang w:val="en-GB"/>
              </w:rPr>
            </w:pPr>
            <w:r>
              <w:rPr>
                <w:lang w:val="en-GB"/>
              </w:rPr>
              <w:t xml:space="preserve">FR2 Dense Urban: </w:t>
            </w:r>
            <w:r w:rsidR="00185CFE">
              <w:rPr>
                <w:lang w:val="en-GB"/>
              </w:rPr>
              <w:t>piecewise</w:t>
            </w:r>
            <w:r w:rsidR="00995AFA">
              <w:rPr>
                <w:lang w:val="en-GB"/>
              </w:rPr>
              <w:t xml:space="preserve"> &lt;-58, -40, 10, 19&gt;</w:t>
            </w:r>
          </w:p>
        </w:tc>
      </w:tr>
      <w:bookmarkEnd w:id="5"/>
      <w:bookmarkEnd w:id="6"/>
      <w:bookmarkEnd w:id="7"/>
      <w:bookmarkEnd w:id="8"/>
      <w:bookmarkEnd w:id="9"/>
      <w:bookmarkEnd w:id="10"/>
      <w:bookmarkEnd w:id="11"/>
      <w:bookmarkEnd w:id="12"/>
      <w:bookmarkEnd w:id="13"/>
      <w:bookmarkEnd w:id="14"/>
      <w:bookmarkEnd w:id="15"/>
      <w:bookmarkEnd w:id="16"/>
    </w:tbl>
    <w:p w14:paraId="15109994" w14:textId="77777777" w:rsidR="00995692" w:rsidRDefault="00995692" w:rsidP="00102B8C">
      <w:pPr>
        <w:rPr>
          <w:lang w:val="en-GB" w:eastAsia="zh-CN"/>
        </w:rPr>
      </w:pPr>
    </w:p>
    <w:sectPr w:rsidR="00995692" w:rsidSect="00A71309">
      <w:headerReference w:type="even" r:id="rId27"/>
      <w:headerReference w:type="default" r:id="rId28"/>
      <w:footerReference w:type="even" r:id="rId29"/>
      <w:footerReference w:type="default" r:id="rId30"/>
      <w:headerReference w:type="first" r:id="rId31"/>
      <w:footerReference w:type="first" r:id="rId32"/>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175B1C" w14:textId="77777777" w:rsidR="00367997" w:rsidRDefault="00367997">
      <w:pPr>
        <w:spacing w:after="0"/>
      </w:pPr>
      <w:r>
        <w:separator/>
      </w:r>
    </w:p>
  </w:endnote>
  <w:endnote w:type="continuationSeparator" w:id="0">
    <w:p w14:paraId="0F62D097" w14:textId="77777777" w:rsidR="00367997" w:rsidRDefault="00367997">
      <w:pPr>
        <w:spacing w:after="0"/>
      </w:pPr>
      <w:r>
        <w:continuationSeparator/>
      </w:r>
    </w:p>
  </w:endnote>
  <w:endnote w:type="continuationNotice" w:id="1">
    <w:p w14:paraId="6F556DFC" w14:textId="77777777" w:rsidR="00367997" w:rsidRDefault="0036799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IntelOneDisplay-Regular">
    <w:altName w:val="Cambria"/>
    <w:panose1 w:val="00000000000000000000"/>
    <w:charset w:val="00"/>
    <w:family w:val="roman"/>
    <w:notTrueType/>
    <w:pitch w:val="default"/>
  </w:font>
  <w:font w:name="SymbolMT">
    <w:altName w:val="Times New Roman"/>
    <w:panose1 w:val="00000000000000000000"/>
    <w:charset w:val="00"/>
    <w:family w:val="auto"/>
    <w:notTrueType/>
    <w:pitch w:val="default"/>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A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Lohit Devanagari">
    <w:altName w:val="Cambria"/>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41E4B" w14:textId="77777777" w:rsidR="008D7E8D" w:rsidRDefault="00A71309" w:rsidP="008D7E8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E1B2BFD" w14:textId="77777777" w:rsidR="008D7E8D" w:rsidRDefault="008D7E8D" w:rsidP="008D7E8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7A5092" w14:textId="77777777" w:rsidR="008D7E8D" w:rsidRDefault="00A71309" w:rsidP="008D7E8D">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7</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02CE1" w14:textId="77777777" w:rsidR="008D7E8D" w:rsidRDefault="008D7E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483E96" w14:textId="77777777" w:rsidR="00367997" w:rsidRDefault="00367997">
      <w:pPr>
        <w:spacing w:after="0"/>
      </w:pPr>
      <w:r>
        <w:separator/>
      </w:r>
    </w:p>
  </w:footnote>
  <w:footnote w:type="continuationSeparator" w:id="0">
    <w:p w14:paraId="0AFF1CEF" w14:textId="77777777" w:rsidR="00367997" w:rsidRDefault="00367997">
      <w:pPr>
        <w:spacing w:after="0"/>
      </w:pPr>
      <w:r>
        <w:continuationSeparator/>
      </w:r>
    </w:p>
  </w:footnote>
  <w:footnote w:type="continuationNotice" w:id="1">
    <w:p w14:paraId="1048C91E" w14:textId="77777777" w:rsidR="00367997" w:rsidRDefault="0036799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C17A46" w14:textId="77777777" w:rsidR="008D7E8D" w:rsidRDefault="00A71309">
    <w:r>
      <w:t xml:space="preserve">Page </w:t>
    </w:r>
    <w:r>
      <w:rPr>
        <w:color w:val="2B579A"/>
        <w:shd w:val="clear" w:color="auto" w:fill="E6E6E6"/>
      </w:rPr>
      <w:fldChar w:fldCharType="begin"/>
    </w:r>
    <w:r>
      <w:instrText>PAGE</w:instrText>
    </w:r>
    <w:r>
      <w:rPr>
        <w:color w:val="2B579A"/>
        <w:shd w:val="clear" w:color="auto" w:fill="E6E6E6"/>
      </w:rPr>
      <w:fldChar w:fldCharType="separate"/>
    </w:r>
    <w:r>
      <w:rPr>
        <w:noProof/>
      </w:rPr>
      <w:t>1</w:t>
    </w:r>
    <w:r>
      <w:rPr>
        <w:color w:val="2B579A"/>
        <w:shd w:val="clear" w:color="auto" w:fill="E6E6E6"/>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EF149" w14:textId="77777777" w:rsidR="008D7E8D" w:rsidRDefault="008D7E8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BBCEE" w14:textId="77777777" w:rsidR="008D7E8D" w:rsidRDefault="008D7E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2"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3"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4"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5"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6"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7" w15:restartNumberingAfterBreak="0">
    <w:nsid w:val="01943277"/>
    <w:multiLevelType w:val="hybridMultilevel"/>
    <w:tmpl w:val="9D9AA7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1BF1B19"/>
    <w:multiLevelType w:val="hybridMultilevel"/>
    <w:tmpl w:val="1EFC0A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2924CC8"/>
    <w:multiLevelType w:val="multilevel"/>
    <w:tmpl w:val="02924CC8"/>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03186AF1"/>
    <w:multiLevelType w:val="hybridMultilevel"/>
    <w:tmpl w:val="DD048082"/>
    <w:lvl w:ilvl="0" w:tplc="648A9100">
      <w:numFmt w:val="bullet"/>
      <w:lvlText w:val="-"/>
      <w:lvlJc w:val="left"/>
      <w:pPr>
        <w:ind w:left="0" w:firstLine="0"/>
      </w:pPr>
      <w:rPr>
        <w:rFonts w:ascii="DengXian" w:eastAsia="DengXian" w:hAnsi="DengXian" w:cs="Times New Roman"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4F27832"/>
    <w:multiLevelType w:val="multilevel"/>
    <w:tmpl w:val="92EA8538"/>
    <w:numStyleLink w:val="StyleBulleted2"/>
  </w:abstractNum>
  <w:abstractNum w:abstractNumId="12" w15:restartNumberingAfterBreak="0">
    <w:nsid w:val="051D6589"/>
    <w:multiLevelType w:val="multilevel"/>
    <w:tmpl w:val="92EA8538"/>
    <w:styleLink w:val="StyleBulleted2"/>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i w:val="0"/>
        <w:sz w:val="32"/>
        <w:szCs w:val="32"/>
        <w:lang w:val="en-US"/>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09DC6C6E"/>
    <w:multiLevelType w:val="hybridMultilevel"/>
    <w:tmpl w:val="DBFE2B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08018C"/>
    <w:multiLevelType w:val="hybridMultilevel"/>
    <w:tmpl w:val="423C686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E743180"/>
    <w:multiLevelType w:val="hybridMultilevel"/>
    <w:tmpl w:val="7C381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B723CD"/>
    <w:multiLevelType w:val="multilevel"/>
    <w:tmpl w:val="40A087E8"/>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Wingdings" w:hAnsi="Wingdings"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108908D3"/>
    <w:multiLevelType w:val="multilevel"/>
    <w:tmpl w:val="6A18742E"/>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17170936"/>
    <w:multiLevelType w:val="hybridMultilevel"/>
    <w:tmpl w:val="45344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7996EBC"/>
    <w:multiLevelType w:val="multilevel"/>
    <w:tmpl w:val="17996EBC"/>
    <w:lvl w:ilvl="0">
      <w:start w:val="1"/>
      <w:numFmt w:val="bullet"/>
      <w:lvlText w:val=""/>
      <w:lvlJc w:val="left"/>
      <w:pPr>
        <w:tabs>
          <w:tab w:val="left" w:pos="360"/>
        </w:tabs>
        <w:ind w:left="360" w:hanging="360"/>
      </w:pPr>
      <w:rPr>
        <w:rFonts w:ascii="Symbol" w:hAnsi="Symbol" w:hint="default"/>
      </w:rPr>
    </w:lvl>
    <w:lvl w:ilvl="1">
      <w:numFmt w:val="bullet"/>
      <w:lvlText w:val="o"/>
      <w:lvlJc w:val="left"/>
      <w:pPr>
        <w:tabs>
          <w:tab w:val="left" w:pos="1080"/>
        </w:tabs>
        <w:ind w:left="1080" w:hanging="360"/>
      </w:pPr>
      <w:rPr>
        <w:rFonts w:ascii="Courier New" w:hAnsi="Courier New" w:hint="default"/>
      </w:rPr>
    </w:lvl>
    <w:lvl w:ilvl="2">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
      <w:lvlJc w:val="left"/>
      <w:pPr>
        <w:tabs>
          <w:tab w:val="left" w:pos="3240"/>
        </w:tabs>
        <w:ind w:left="3240" w:hanging="360"/>
      </w:pPr>
      <w:rPr>
        <w:rFonts w:ascii="Symbol" w:hAnsi="Symbol" w:hint="default"/>
      </w:rPr>
    </w:lvl>
    <w:lvl w:ilvl="5">
      <w:start w:val="1"/>
      <w:numFmt w:val="bullet"/>
      <w:lvlText w:val=""/>
      <w:lvlJc w:val="left"/>
      <w:pPr>
        <w:tabs>
          <w:tab w:val="left" w:pos="3960"/>
        </w:tabs>
        <w:ind w:left="3960" w:hanging="360"/>
      </w:pPr>
      <w:rPr>
        <w:rFonts w:ascii="Symbol" w:hAnsi="Symbol"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
      <w:lvlJc w:val="left"/>
      <w:pPr>
        <w:tabs>
          <w:tab w:val="left" w:pos="5400"/>
        </w:tabs>
        <w:ind w:left="5400" w:hanging="360"/>
      </w:pPr>
      <w:rPr>
        <w:rFonts w:ascii="Symbol" w:hAnsi="Symbol" w:hint="default"/>
      </w:rPr>
    </w:lvl>
    <w:lvl w:ilvl="8">
      <w:start w:val="1"/>
      <w:numFmt w:val="bullet"/>
      <w:lvlText w:val=""/>
      <w:lvlJc w:val="left"/>
      <w:pPr>
        <w:tabs>
          <w:tab w:val="left" w:pos="6120"/>
        </w:tabs>
        <w:ind w:left="6120" w:hanging="360"/>
      </w:pPr>
      <w:rPr>
        <w:rFonts w:ascii="Symbol" w:hAnsi="Symbol" w:hint="default"/>
      </w:rPr>
    </w:lvl>
  </w:abstractNum>
  <w:abstractNum w:abstractNumId="23" w15:restartNumberingAfterBreak="0">
    <w:nsid w:val="188848B8"/>
    <w:multiLevelType w:val="multilevel"/>
    <w:tmpl w:val="0C58DB3C"/>
    <w:lvl w:ilvl="0">
      <w:numFmt w:val="bullet"/>
      <w:lvlText w:val="-"/>
      <w:lvlJc w:val="left"/>
      <w:pPr>
        <w:ind w:left="420" w:hanging="420"/>
      </w:pPr>
      <w:rPr>
        <w:rFonts w:ascii="Times" w:eastAsia="Batang" w:hAnsi="Times" w:cs="Time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5" w15:restartNumberingAfterBreak="0">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1E641AF3"/>
    <w:multiLevelType w:val="hybridMultilevel"/>
    <w:tmpl w:val="00760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8"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57D65AA"/>
    <w:multiLevelType w:val="hybridMultilevel"/>
    <w:tmpl w:val="FF948C98"/>
    <w:lvl w:ilvl="0" w:tplc="512C5A98">
      <w:start w:val="1"/>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0"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2" w15:restartNumberingAfterBreak="0">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Times New Roman" w:hint="default"/>
      </w:rPr>
    </w:lvl>
    <w:lvl w:ilvl="2">
      <w:start w:val="1"/>
      <w:numFmt w:val="bullet"/>
      <w:lvlText w:val="•"/>
      <w:lvlJc w:val="left"/>
      <w:pPr>
        <w:ind w:left="1680" w:hanging="420"/>
      </w:pPr>
      <w:rPr>
        <w:rFonts w:ascii="Arial" w:hAnsi="Arial"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3"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F963FA3"/>
    <w:multiLevelType w:val="hybridMultilevel"/>
    <w:tmpl w:val="93CA227C"/>
    <w:lvl w:ilvl="0" w:tplc="B5A8667A">
      <w:numFmt w:val="bullet"/>
      <w:lvlText w:val="-"/>
      <w:lvlJc w:val="left"/>
      <w:pPr>
        <w:ind w:left="1080" w:hanging="360"/>
      </w:pPr>
      <w:rPr>
        <w:rFonts w:ascii="Times" w:eastAsia="Batang" w:hAnsi="Times" w:cs="Times" w:hint="default"/>
      </w:rPr>
    </w:lvl>
    <w:lvl w:ilvl="1" w:tplc="04090001">
      <w:start w:val="1"/>
      <w:numFmt w:val="bullet"/>
      <w:lvlText w:val=""/>
      <w:lvlJc w:val="left"/>
      <w:pPr>
        <w:ind w:left="1520" w:hanging="400"/>
      </w:pPr>
      <w:rPr>
        <w:rFonts w:ascii="Symbol" w:hAnsi="Symbol" w:hint="default"/>
      </w:rPr>
    </w:lvl>
    <w:lvl w:ilvl="2" w:tplc="04090003">
      <w:start w:val="1"/>
      <w:numFmt w:val="bullet"/>
      <w:lvlText w:val="o"/>
      <w:lvlJc w:val="left"/>
      <w:pPr>
        <w:ind w:left="1920" w:hanging="400"/>
      </w:pPr>
      <w:rPr>
        <w:rFonts w:ascii="Courier New" w:hAnsi="Courier New" w:cs="Courier New" w:hint="default"/>
      </w:rPr>
    </w:lvl>
    <w:lvl w:ilvl="3" w:tplc="04090001">
      <w:start w:val="1"/>
      <w:numFmt w:val="bullet"/>
      <w:lvlText w:val=""/>
      <w:lvlJc w:val="left"/>
      <w:pPr>
        <w:ind w:left="2320" w:hanging="400"/>
      </w:pPr>
      <w:rPr>
        <w:rFonts w:ascii="Wingdings" w:hAnsi="Wingdings" w:hint="default"/>
      </w:rPr>
    </w:lvl>
    <w:lvl w:ilvl="4" w:tplc="04090003">
      <w:start w:val="1"/>
      <w:numFmt w:val="bullet"/>
      <w:lvlText w:val=""/>
      <w:lvlJc w:val="left"/>
      <w:pPr>
        <w:ind w:left="2720" w:hanging="400"/>
      </w:pPr>
      <w:rPr>
        <w:rFonts w:ascii="Wingdings" w:hAnsi="Wingdings" w:hint="default"/>
      </w:rPr>
    </w:lvl>
    <w:lvl w:ilvl="5" w:tplc="04090005">
      <w:start w:val="1"/>
      <w:numFmt w:val="bullet"/>
      <w:lvlText w:val=""/>
      <w:lvlJc w:val="left"/>
      <w:pPr>
        <w:ind w:left="3120" w:hanging="400"/>
      </w:pPr>
      <w:rPr>
        <w:rFonts w:ascii="Wingdings" w:hAnsi="Wingdings" w:hint="default"/>
      </w:rPr>
    </w:lvl>
    <w:lvl w:ilvl="6" w:tplc="04090001">
      <w:start w:val="1"/>
      <w:numFmt w:val="bullet"/>
      <w:lvlText w:val=""/>
      <w:lvlJc w:val="left"/>
      <w:pPr>
        <w:ind w:left="3520" w:hanging="400"/>
      </w:pPr>
      <w:rPr>
        <w:rFonts w:ascii="Wingdings" w:hAnsi="Wingdings" w:hint="default"/>
      </w:rPr>
    </w:lvl>
    <w:lvl w:ilvl="7" w:tplc="04090003">
      <w:start w:val="1"/>
      <w:numFmt w:val="bullet"/>
      <w:lvlText w:val=""/>
      <w:lvlJc w:val="left"/>
      <w:pPr>
        <w:ind w:left="3920" w:hanging="400"/>
      </w:pPr>
      <w:rPr>
        <w:rFonts w:ascii="Wingdings" w:hAnsi="Wingdings" w:hint="default"/>
      </w:rPr>
    </w:lvl>
    <w:lvl w:ilvl="8" w:tplc="04090005">
      <w:start w:val="1"/>
      <w:numFmt w:val="bullet"/>
      <w:lvlText w:val=""/>
      <w:lvlJc w:val="left"/>
      <w:pPr>
        <w:ind w:left="4320" w:hanging="400"/>
      </w:pPr>
      <w:rPr>
        <w:rFonts w:ascii="Wingdings" w:hAnsi="Wingdings" w:hint="default"/>
      </w:rPr>
    </w:lvl>
  </w:abstractNum>
  <w:abstractNum w:abstractNumId="35"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6"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7" w15:restartNumberingAfterBreak="0">
    <w:nsid w:val="3B6E3B54"/>
    <w:multiLevelType w:val="multilevel"/>
    <w:tmpl w:val="719E24F2"/>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9" w15:restartNumberingAfterBreak="0">
    <w:nsid w:val="3E527E8A"/>
    <w:multiLevelType w:val="hybridMultilevel"/>
    <w:tmpl w:val="99001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17F6AFB"/>
    <w:multiLevelType w:val="multilevel"/>
    <w:tmpl w:val="78AE1DA4"/>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pStyle w:val="Heading6"/>
      <w:lvlText w:val=""/>
      <w:lvlJc w:val="left"/>
    </w:lvl>
    <w:lvl w:ilvl="6">
      <w:numFmt w:val="decimal"/>
      <w:pStyle w:val="Heading7"/>
      <w:lvlText w:val=""/>
      <w:lvlJc w:val="left"/>
    </w:lvl>
    <w:lvl w:ilvl="7">
      <w:numFmt w:val="decimal"/>
      <w:lvlText w:val="၊漀(耗萏Ꮀ萑ﺘ葞Ꮀ葠ﺘ"/>
      <w:lvlJc w:val="left"/>
      <w:rPr>
        <w:rFonts w:ascii="Symbol" w:hAnsi="Wingdings" w:cs="Courier New" w:hint="default"/>
        <w:color w:val="auto"/>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numFmt w:val="decimal"/>
      <w:lvlText w:val=""/>
      <w:lvlJc w:val="left"/>
    </w:lvl>
  </w:abstractNum>
  <w:abstractNum w:abstractNumId="41" w15:restartNumberingAfterBreak="0">
    <w:nsid w:val="468519EC"/>
    <w:multiLevelType w:val="hybridMultilevel"/>
    <w:tmpl w:val="C9D21960"/>
    <w:lvl w:ilvl="0" w:tplc="B5A8667A">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42" w15:restartNumberingAfterBreak="0">
    <w:nsid w:val="47443216"/>
    <w:multiLevelType w:val="hybridMultilevel"/>
    <w:tmpl w:val="5502A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9FD40BC"/>
    <w:multiLevelType w:val="multilevel"/>
    <w:tmpl w:val="49FD40B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5A7866F1"/>
    <w:multiLevelType w:val="hybridMultilevel"/>
    <w:tmpl w:val="CD2E05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0" w15:restartNumberingAfterBreak="0">
    <w:nsid w:val="62B15A5A"/>
    <w:multiLevelType w:val="hybridMultilevel"/>
    <w:tmpl w:val="510E1496"/>
    <w:lvl w:ilvl="0" w:tplc="04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1" w15:restartNumberingAfterBreak="0">
    <w:nsid w:val="63E9239F"/>
    <w:multiLevelType w:val="hybridMultilevel"/>
    <w:tmpl w:val="9E44034E"/>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52" w15:restartNumberingAfterBreak="0">
    <w:nsid w:val="68932C81"/>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3" w15:restartNumberingAfterBreak="0">
    <w:nsid w:val="6CA076B7"/>
    <w:multiLevelType w:val="hybridMultilevel"/>
    <w:tmpl w:val="5BD09052"/>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6FF608C2"/>
    <w:multiLevelType w:val="hybridMultilevel"/>
    <w:tmpl w:val="707E1DE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1A04983"/>
    <w:multiLevelType w:val="hybridMultilevel"/>
    <w:tmpl w:val="83222116"/>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7B385A41"/>
    <w:multiLevelType w:val="multilevel"/>
    <w:tmpl w:val="92EA8538"/>
    <w:numStyleLink w:val="StyleBulleted2"/>
  </w:abstractNum>
  <w:abstractNum w:abstractNumId="60" w15:restartNumberingAfterBreak="0">
    <w:nsid w:val="7B4F605D"/>
    <w:multiLevelType w:val="multilevel"/>
    <w:tmpl w:val="7B4F605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2" w15:restartNumberingAfterBreak="0">
    <w:nsid w:val="7F262098"/>
    <w:multiLevelType w:val="hybridMultilevel"/>
    <w:tmpl w:val="5728FA3C"/>
    <w:lvl w:ilvl="0" w:tplc="1132242E">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078986222">
    <w:abstractNumId w:val="40"/>
  </w:num>
  <w:num w:numId="2" w16cid:durableId="721321097">
    <w:abstractNumId w:val="15"/>
  </w:num>
  <w:num w:numId="3" w16cid:durableId="1262835610">
    <w:abstractNumId w:val="39"/>
  </w:num>
  <w:num w:numId="4" w16cid:durableId="665060721">
    <w:abstractNumId w:val="41"/>
  </w:num>
  <w:num w:numId="5" w16cid:durableId="1310090934">
    <w:abstractNumId w:val="34"/>
  </w:num>
  <w:num w:numId="6" w16cid:durableId="1380472961">
    <w:abstractNumId w:val="18"/>
  </w:num>
  <w:num w:numId="7" w16cid:durableId="192468557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0405194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6120648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811633805">
    <w:abstractNumId w:val="23"/>
  </w:num>
  <w:num w:numId="11" w16cid:durableId="1340741527">
    <w:abstractNumId w:val="27"/>
  </w:num>
  <w:num w:numId="12" w16cid:durableId="1608267820">
    <w:abstractNumId w:val="54"/>
  </w:num>
  <w:num w:numId="13" w16cid:durableId="1243566635">
    <w:abstractNumId w:val="8"/>
  </w:num>
  <w:num w:numId="14" w16cid:durableId="168645823">
    <w:abstractNumId w:val="58"/>
  </w:num>
  <w:num w:numId="15" w16cid:durableId="2014068435">
    <w:abstractNumId w:val="36"/>
  </w:num>
  <w:num w:numId="16" w16cid:durableId="1303266586">
    <w:abstractNumId w:val="53"/>
  </w:num>
  <w:num w:numId="17" w16cid:durableId="2105608512">
    <w:abstractNumId w:val="32"/>
  </w:num>
  <w:num w:numId="18" w16cid:durableId="1583368868">
    <w:abstractNumId w:val="13"/>
  </w:num>
  <w:num w:numId="19" w16cid:durableId="1027609486">
    <w:abstractNumId w:val="24"/>
  </w:num>
  <w:num w:numId="20" w16cid:durableId="1170606737">
    <w:abstractNumId w:val="30"/>
  </w:num>
  <w:num w:numId="21" w16cid:durableId="720981751">
    <w:abstractNumId w:val="10"/>
  </w:num>
  <w:num w:numId="22" w16cid:durableId="2023436839">
    <w:abstractNumId w:val="38"/>
  </w:num>
  <w:num w:numId="23" w16cid:durableId="1390884041">
    <w:abstractNumId w:val="56"/>
  </w:num>
  <w:num w:numId="24" w16cid:durableId="1786345924">
    <w:abstractNumId w:val="31"/>
  </w:num>
  <w:num w:numId="25" w16cid:durableId="137192681">
    <w:abstractNumId w:val="20"/>
  </w:num>
  <w:num w:numId="26" w16cid:durableId="721514322">
    <w:abstractNumId w:val="16"/>
  </w:num>
  <w:num w:numId="27" w16cid:durableId="781454571">
    <w:abstractNumId w:val="7"/>
  </w:num>
  <w:num w:numId="28" w16cid:durableId="1327057532">
    <w:abstractNumId w:val="14"/>
  </w:num>
  <w:num w:numId="29" w16cid:durableId="2114157364">
    <w:abstractNumId w:val="37"/>
  </w:num>
  <w:num w:numId="30" w16cid:durableId="1421488841">
    <w:abstractNumId w:val="62"/>
  </w:num>
  <w:num w:numId="31" w16cid:durableId="459035377">
    <w:abstractNumId w:val="12"/>
  </w:num>
  <w:num w:numId="32" w16cid:durableId="1710914006">
    <w:abstractNumId w:val="45"/>
  </w:num>
  <w:num w:numId="33" w16cid:durableId="902064930">
    <w:abstractNumId w:val="61"/>
  </w:num>
  <w:num w:numId="34" w16cid:durableId="893084735">
    <w:abstractNumId w:val="55"/>
  </w:num>
  <w:num w:numId="35" w16cid:durableId="2137092462">
    <w:abstractNumId w:val="21"/>
  </w:num>
  <w:num w:numId="36" w16cid:durableId="1444307294">
    <w:abstractNumId w:val="63"/>
  </w:num>
  <w:num w:numId="37" w16cid:durableId="418984594">
    <w:abstractNumId w:val="33"/>
  </w:num>
  <w:num w:numId="38" w16cid:durableId="1386446634">
    <w:abstractNumId w:val="57"/>
  </w:num>
  <w:num w:numId="39" w16cid:durableId="142753110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83743247">
    <w:abstractNumId w:val="28"/>
  </w:num>
  <w:num w:numId="41" w16cid:durableId="1528829080">
    <w:abstractNumId w:val="25"/>
  </w:num>
  <w:num w:numId="42" w16cid:durableId="154415202">
    <w:abstractNumId w:val="48"/>
  </w:num>
  <w:num w:numId="43" w16cid:durableId="208760098">
    <w:abstractNumId w:val="19"/>
  </w:num>
  <w:num w:numId="44" w16cid:durableId="44988110">
    <w:abstractNumId w:val="35"/>
  </w:num>
  <w:num w:numId="45" w16cid:durableId="536283067">
    <w:abstractNumId w:val="52"/>
  </w:num>
  <w:num w:numId="46" w16cid:durableId="1353650567">
    <w:abstractNumId w:val="1"/>
  </w:num>
  <w:num w:numId="47" w16cid:durableId="602808508">
    <w:abstractNumId w:val="3"/>
  </w:num>
  <w:num w:numId="48" w16cid:durableId="2066251748">
    <w:abstractNumId w:val="6"/>
  </w:num>
  <w:num w:numId="49" w16cid:durableId="643125337">
    <w:abstractNumId w:val="4"/>
  </w:num>
  <w:num w:numId="50" w16cid:durableId="567882422">
    <w:abstractNumId w:val="5"/>
  </w:num>
  <w:num w:numId="51" w16cid:durableId="514731050">
    <w:abstractNumId w:val="2"/>
  </w:num>
  <w:num w:numId="52" w16cid:durableId="2013414327">
    <w:abstractNumId w:val="0"/>
  </w:num>
  <w:num w:numId="53" w16cid:durableId="1708919004">
    <w:abstractNumId w:val="44"/>
  </w:num>
  <w:num w:numId="54" w16cid:durableId="2063402866">
    <w:abstractNumId w:val="60"/>
  </w:num>
  <w:num w:numId="55" w16cid:durableId="1554850780">
    <w:abstractNumId w:val="46"/>
  </w:num>
  <w:num w:numId="56" w16cid:durableId="707798443">
    <w:abstractNumId w:val="42"/>
  </w:num>
  <w:num w:numId="57" w16cid:durableId="552541613">
    <w:abstractNumId w:val="17"/>
  </w:num>
  <w:num w:numId="58" w16cid:durableId="1554466128">
    <w:abstractNumId w:val="43"/>
  </w:num>
  <w:num w:numId="59" w16cid:durableId="1672951687">
    <w:abstractNumId w:val="9"/>
  </w:num>
  <w:num w:numId="60" w16cid:durableId="1789617910">
    <w:abstractNumId w:val="26"/>
  </w:num>
  <w:num w:numId="61" w16cid:durableId="1003047722">
    <w:abstractNumId w:val="51"/>
  </w:num>
  <w:num w:numId="62" w16cid:durableId="1289319509">
    <w:abstractNumId w:val="22"/>
  </w:num>
  <w:num w:numId="63" w16cid:durableId="1299841986">
    <w:abstractNumId w:val="47"/>
  </w:num>
  <w:num w:numId="64" w16cid:durableId="758602969">
    <w:abstractNumId w:val="50"/>
  </w:num>
  <w:num w:numId="65" w16cid:durableId="1560704541">
    <w:abstractNumId w:val="11"/>
  </w:num>
  <w:num w:numId="66" w16cid:durableId="536703620">
    <w:abstractNumId w:val="59"/>
  </w:num>
  <w:num w:numId="67" w16cid:durableId="2061901998">
    <w:abstractNumId w:val="41"/>
  </w:num>
  <w:num w:numId="68" w16cid:durableId="1398237705">
    <w:abstractNumId w:val="29"/>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oofState w:spelling="clean" w:grammar="clean"/>
  <w:defaultTabStop w:val="720"/>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1309"/>
    <w:rsid w:val="000002FF"/>
    <w:rsid w:val="00000353"/>
    <w:rsid w:val="00000458"/>
    <w:rsid w:val="000015DF"/>
    <w:rsid w:val="0000163E"/>
    <w:rsid w:val="0000460E"/>
    <w:rsid w:val="00004AEB"/>
    <w:rsid w:val="00004FE2"/>
    <w:rsid w:val="00005636"/>
    <w:rsid w:val="00005BC5"/>
    <w:rsid w:val="00005E34"/>
    <w:rsid w:val="0000614F"/>
    <w:rsid w:val="000064F2"/>
    <w:rsid w:val="00006E65"/>
    <w:rsid w:val="00007194"/>
    <w:rsid w:val="00007373"/>
    <w:rsid w:val="0000788D"/>
    <w:rsid w:val="0001193A"/>
    <w:rsid w:val="00014D89"/>
    <w:rsid w:val="00017846"/>
    <w:rsid w:val="00020528"/>
    <w:rsid w:val="0002115E"/>
    <w:rsid w:val="00021808"/>
    <w:rsid w:val="00021CFF"/>
    <w:rsid w:val="00022067"/>
    <w:rsid w:val="000232EB"/>
    <w:rsid w:val="000239C6"/>
    <w:rsid w:val="00023A6C"/>
    <w:rsid w:val="00023C81"/>
    <w:rsid w:val="00025730"/>
    <w:rsid w:val="00025734"/>
    <w:rsid w:val="000263F9"/>
    <w:rsid w:val="000267DA"/>
    <w:rsid w:val="00034543"/>
    <w:rsid w:val="00034C88"/>
    <w:rsid w:val="000357A5"/>
    <w:rsid w:val="00035C6D"/>
    <w:rsid w:val="000364F0"/>
    <w:rsid w:val="00036CF9"/>
    <w:rsid w:val="00037D5A"/>
    <w:rsid w:val="000439BA"/>
    <w:rsid w:val="00044387"/>
    <w:rsid w:val="000462EB"/>
    <w:rsid w:val="0004773D"/>
    <w:rsid w:val="000501B7"/>
    <w:rsid w:val="0005037C"/>
    <w:rsid w:val="00050A03"/>
    <w:rsid w:val="00050B9F"/>
    <w:rsid w:val="00050BB2"/>
    <w:rsid w:val="00051F28"/>
    <w:rsid w:val="000529CF"/>
    <w:rsid w:val="00052D81"/>
    <w:rsid w:val="00052DC7"/>
    <w:rsid w:val="0005471B"/>
    <w:rsid w:val="00054B94"/>
    <w:rsid w:val="00060BD7"/>
    <w:rsid w:val="00061458"/>
    <w:rsid w:val="00061E9E"/>
    <w:rsid w:val="000642F6"/>
    <w:rsid w:val="0006505E"/>
    <w:rsid w:val="00065696"/>
    <w:rsid w:val="00065EA6"/>
    <w:rsid w:val="0006653D"/>
    <w:rsid w:val="00066849"/>
    <w:rsid w:val="000671EB"/>
    <w:rsid w:val="00070ACA"/>
    <w:rsid w:val="00070DB5"/>
    <w:rsid w:val="00071171"/>
    <w:rsid w:val="0007144A"/>
    <w:rsid w:val="00071C08"/>
    <w:rsid w:val="00073209"/>
    <w:rsid w:val="00075018"/>
    <w:rsid w:val="0007515B"/>
    <w:rsid w:val="0007522F"/>
    <w:rsid w:val="00076E26"/>
    <w:rsid w:val="00077EB0"/>
    <w:rsid w:val="000801DF"/>
    <w:rsid w:val="0008131C"/>
    <w:rsid w:val="00081659"/>
    <w:rsid w:val="00082922"/>
    <w:rsid w:val="00082DE7"/>
    <w:rsid w:val="00082F48"/>
    <w:rsid w:val="00083699"/>
    <w:rsid w:val="00084293"/>
    <w:rsid w:val="000846CB"/>
    <w:rsid w:val="00085187"/>
    <w:rsid w:val="0008570A"/>
    <w:rsid w:val="00087525"/>
    <w:rsid w:val="00090241"/>
    <w:rsid w:val="000904F6"/>
    <w:rsid w:val="000915D0"/>
    <w:rsid w:val="00091B42"/>
    <w:rsid w:val="00092F36"/>
    <w:rsid w:val="00092F81"/>
    <w:rsid w:val="00093BE3"/>
    <w:rsid w:val="000A0789"/>
    <w:rsid w:val="000A0A93"/>
    <w:rsid w:val="000A0FB8"/>
    <w:rsid w:val="000A1C3B"/>
    <w:rsid w:val="000A1CF9"/>
    <w:rsid w:val="000A1F3A"/>
    <w:rsid w:val="000A22F2"/>
    <w:rsid w:val="000A2885"/>
    <w:rsid w:val="000A2F06"/>
    <w:rsid w:val="000A3530"/>
    <w:rsid w:val="000A60D0"/>
    <w:rsid w:val="000B0DEC"/>
    <w:rsid w:val="000B1046"/>
    <w:rsid w:val="000B116D"/>
    <w:rsid w:val="000B1B11"/>
    <w:rsid w:val="000B1EEB"/>
    <w:rsid w:val="000B2558"/>
    <w:rsid w:val="000B2E08"/>
    <w:rsid w:val="000B3065"/>
    <w:rsid w:val="000B3333"/>
    <w:rsid w:val="000B37F9"/>
    <w:rsid w:val="000B4593"/>
    <w:rsid w:val="000B4887"/>
    <w:rsid w:val="000B4DB9"/>
    <w:rsid w:val="000B5087"/>
    <w:rsid w:val="000B51D7"/>
    <w:rsid w:val="000B611A"/>
    <w:rsid w:val="000B6FBA"/>
    <w:rsid w:val="000B741D"/>
    <w:rsid w:val="000B763E"/>
    <w:rsid w:val="000B7E44"/>
    <w:rsid w:val="000C0565"/>
    <w:rsid w:val="000C08B9"/>
    <w:rsid w:val="000C0B60"/>
    <w:rsid w:val="000C1668"/>
    <w:rsid w:val="000C198E"/>
    <w:rsid w:val="000C1C7E"/>
    <w:rsid w:val="000C235F"/>
    <w:rsid w:val="000C249F"/>
    <w:rsid w:val="000C271D"/>
    <w:rsid w:val="000C332B"/>
    <w:rsid w:val="000C3A50"/>
    <w:rsid w:val="000C433B"/>
    <w:rsid w:val="000C47E5"/>
    <w:rsid w:val="000C692C"/>
    <w:rsid w:val="000C69C3"/>
    <w:rsid w:val="000D05AE"/>
    <w:rsid w:val="000D0FA3"/>
    <w:rsid w:val="000D161E"/>
    <w:rsid w:val="000D1C48"/>
    <w:rsid w:val="000D1DDF"/>
    <w:rsid w:val="000D2AAF"/>
    <w:rsid w:val="000D2B56"/>
    <w:rsid w:val="000D30DC"/>
    <w:rsid w:val="000D3B0C"/>
    <w:rsid w:val="000D3E95"/>
    <w:rsid w:val="000D51B3"/>
    <w:rsid w:val="000D61F5"/>
    <w:rsid w:val="000D6A2A"/>
    <w:rsid w:val="000D7253"/>
    <w:rsid w:val="000E065B"/>
    <w:rsid w:val="000E0EC2"/>
    <w:rsid w:val="000E2A09"/>
    <w:rsid w:val="000E2EDB"/>
    <w:rsid w:val="000E3174"/>
    <w:rsid w:val="000E3F25"/>
    <w:rsid w:val="000E46D3"/>
    <w:rsid w:val="000E48FD"/>
    <w:rsid w:val="000E519C"/>
    <w:rsid w:val="000E5829"/>
    <w:rsid w:val="000E5879"/>
    <w:rsid w:val="000E63FC"/>
    <w:rsid w:val="000E700D"/>
    <w:rsid w:val="000E7735"/>
    <w:rsid w:val="000F03DB"/>
    <w:rsid w:val="000F1CD1"/>
    <w:rsid w:val="000F3CA4"/>
    <w:rsid w:val="000F691C"/>
    <w:rsid w:val="000F6C78"/>
    <w:rsid w:val="000F6D7D"/>
    <w:rsid w:val="000F75A5"/>
    <w:rsid w:val="000F7BD7"/>
    <w:rsid w:val="000F7EB7"/>
    <w:rsid w:val="00100657"/>
    <w:rsid w:val="00102B8C"/>
    <w:rsid w:val="00102BB4"/>
    <w:rsid w:val="001031D0"/>
    <w:rsid w:val="00103889"/>
    <w:rsid w:val="0010431C"/>
    <w:rsid w:val="00106E4A"/>
    <w:rsid w:val="00107B8F"/>
    <w:rsid w:val="00107D08"/>
    <w:rsid w:val="00107D57"/>
    <w:rsid w:val="001100A4"/>
    <w:rsid w:val="0011068F"/>
    <w:rsid w:val="00111974"/>
    <w:rsid w:val="00111ACE"/>
    <w:rsid w:val="00112740"/>
    <w:rsid w:val="00112EF7"/>
    <w:rsid w:val="00114515"/>
    <w:rsid w:val="001149D5"/>
    <w:rsid w:val="001152F1"/>
    <w:rsid w:val="00116F40"/>
    <w:rsid w:val="00117591"/>
    <w:rsid w:val="001175FB"/>
    <w:rsid w:val="001178C8"/>
    <w:rsid w:val="001179B8"/>
    <w:rsid w:val="00117CA0"/>
    <w:rsid w:val="001200C8"/>
    <w:rsid w:val="00120BCB"/>
    <w:rsid w:val="00121250"/>
    <w:rsid w:val="00122CE1"/>
    <w:rsid w:val="00122DDD"/>
    <w:rsid w:val="00122E04"/>
    <w:rsid w:val="001230E4"/>
    <w:rsid w:val="00123477"/>
    <w:rsid w:val="001241EC"/>
    <w:rsid w:val="00124299"/>
    <w:rsid w:val="00124B5E"/>
    <w:rsid w:val="0012512B"/>
    <w:rsid w:val="0012586C"/>
    <w:rsid w:val="00126144"/>
    <w:rsid w:val="00130E76"/>
    <w:rsid w:val="0013154F"/>
    <w:rsid w:val="00133303"/>
    <w:rsid w:val="00133E4A"/>
    <w:rsid w:val="00135C7D"/>
    <w:rsid w:val="001360E5"/>
    <w:rsid w:val="0013641C"/>
    <w:rsid w:val="00136D55"/>
    <w:rsid w:val="001373D2"/>
    <w:rsid w:val="001378BD"/>
    <w:rsid w:val="00140883"/>
    <w:rsid w:val="00140940"/>
    <w:rsid w:val="00142315"/>
    <w:rsid w:val="00143CB8"/>
    <w:rsid w:val="0014433F"/>
    <w:rsid w:val="001451E3"/>
    <w:rsid w:val="00147B53"/>
    <w:rsid w:val="00150E5D"/>
    <w:rsid w:val="001515F9"/>
    <w:rsid w:val="00151E3F"/>
    <w:rsid w:val="00151F92"/>
    <w:rsid w:val="001524BD"/>
    <w:rsid w:val="00152C5D"/>
    <w:rsid w:val="00153192"/>
    <w:rsid w:val="00153C06"/>
    <w:rsid w:val="00154BDB"/>
    <w:rsid w:val="00155484"/>
    <w:rsid w:val="00155BA9"/>
    <w:rsid w:val="00155DF4"/>
    <w:rsid w:val="00156207"/>
    <w:rsid w:val="0015657B"/>
    <w:rsid w:val="0015660A"/>
    <w:rsid w:val="00156DA9"/>
    <w:rsid w:val="00160A7D"/>
    <w:rsid w:val="00161F16"/>
    <w:rsid w:val="0016408C"/>
    <w:rsid w:val="00164195"/>
    <w:rsid w:val="00164552"/>
    <w:rsid w:val="00164631"/>
    <w:rsid w:val="001649B6"/>
    <w:rsid w:val="00164B8F"/>
    <w:rsid w:val="001652A2"/>
    <w:rsid w:val="001659CB"/>
    <w:rsid w:val="001674BA"/>
    <w:rsid w:val="00170FE3"/>
    <w:rsid w:val="00171098"/>
    <w:rsid w:val="00172E81"/>
    <w:rsid w:val="001733CC"/>
    <w:rsid w:val="001734BF"/>
    <w:rsid w:val="001734F8"/>
    <w:rsid w:val="00173593"/>
    <w:rsid w:val="001748D7"/>
    <w:rsid w:val="00174F53"/>
    <w:rsid w:val="00175D77"/>
    <w:rsid w:val="00175DCC"/>
    <w:rsid w:val="00175DE1"/>
    <w:rsid w:val="00175F9A"/>
    <w:rsid w:val="00177A40"/>
    <w:rsid w:val="001803AD"/>
    <w:rsid w:val="00180B61"/>
    <w:rsid w:val="00180EF8"/>
    <w:rsid w:val="001811AA"/>
    <w:rsid w:val="001814D7"/>
    <w:rsid w:val="0018338D"/>
    <w:rsid w:val="00184584"/>
    <w:rsid w:val="00184856"/>
    <w:rsid w:val="00185CFE"/>
    <w:rsid w:val="0018691C"/>
    <w:rsid w:val="00187430"/>
    <w:rsid w:val="0019058A"/>
    <w:rsid w:val="001915DC"/>
    <w:rsid w:val="001917F1"/>
    <w:rsid w:val="00193663"/>
    <w:rsid w:val="00193B27"/>
    <w:rsid w:val="00194FD6"/>
    <w:rsid w:val="00195AEA"/>
    <w:rsid w:val="00195CB1"/>
    <w:rsid w:val="001962DA"/>
    <w:rsid w:val="00196468"/>
    <w:rsid w:val="00196786"/>
    <w:rsid w:val="001969FE"/>
    <w:rsid w:val="00196C48"/>
    <w:rsid w:val="0019763C"/>
    <w:rsid w:val="001A0A67"/>
    <w:rsid w:val="001A0E2C"/>
    <w:rsid w:val="001A1002"/>
    <w:rsid w:val="001A1086"/>
    <w:rsid w:val="001A1F8F"/>
    <w:rsid w:val="001A20D8"/>
    <w:rsid w:val="001A20E3"/>
    <w:rsid w:val="001A23AC"/>
    <w:rsid w:val="001A2879"/>
    <w:rsid w:val="001A3E3B"/>
    <w:rsid w:val="001A4075"/>
    <w:rsid w:val="001A465F"/>
    <w:rsid w:val="001A5CAB"/>
    <w:rsid w:val="001A5F5D"/>
    <w:rsid w:val="001A6CD7"/>
    <w:rsid w:val="001A6D00"/>
    <w:rsid w:val="001A7EA1"/>
    <w:rsid w:val="001B0B6E"/>
    <w:rsid w:val="001B25C9"/>
    <w:rsid w:val="001B2812"/>
    <w:rsid w:val="001B3CD4"/>
    <w:rsid w:val="001B46B5"/>
    <w:rsid w:val="001B4922"/>
    <w:rsid w:val="001B4D63"/>
    <w:rsid w:val="001B5A45"/>
    <w:rsid w:val="001B62A4"/>
    <w:rsid w:val="001B66F3"/>
    <w:rsid w:val="001B6D79"/>
    <w:rsid w:val="001B775E"/>
    <w:rsid w:val="001B77A4"/>
    <w:rsid w:val="001B7D63"/>
    <w:rsid w:val="001C0123"/>
    <w:rsid w:val="001C0553"/>
    <w:rsid w:val="001C15D6"/>
    <w:rsid w:val="001C1C63"/>
    <w:rsid w:val="001C1CE5"/>
    <w:rsid w:val="001C1FD0"/>
    <w:rsid w:val="001C23B5"/>
    <w:rsid w:val="001C2D9A"/>
    <w:rsid w:val="001C2EF8"/>
    <w:rsid w:val="001C300F"/>
    <w:rsid w:val="001C3672"/>
    <w:rsid w:val="001C3D14"/>
    <w:rsid w:val="001C3DD9"/>
    <w:rsid w:val="001C4D92"/>
    <w:rsid w:val="001C4E64"/>
    <w:rsid w:val="001C5957"/>
    <w:rsid w:val="001C6863"/>
    <w:rsid w:val="001D05E0"/>
    <w:rsid w:val="001D0A49"/>
    <w:rsid w:val="001D0CFD"/>
    <w:rsid w:val="001D1527"/>
    <w:rsid w:val="001D2779"/>
    <w:rsid w:val="001D3B26"/>
    <w:rsid w:val="001D3EFD"/>
    <w:rsid w:val="001D4000"/>
    <w:rsid w:val="001D5665"/>
    <w:rsid w:val="001D6E8C"/>
    <w:rsid w:val="001D7670"/>
    <w:rsid w:val="001D7EFA"/>
    <w:rsid w:val="001E091B"/>
    <w:rsid w:val="001E0CD9"/>
    <w:rsid w:val="001E1735"/>
    <w:rsid w:val="001E1CBA"/>
    <w:rsid w:val="001E2200"/>
    <w:rsid w:val="001E27E2"/>
    <w:rsid w:val="001E289A"/>
    <w:rsid w:val="001E2E07"/>
    <w:rsid w:val="001E2EF0"/>
    <w:rsid w:val="001E3301"/>
    <w:rsid w:val="001E3634"/>
    <w:rsid w:val="001E426E"/>
    <w:rsid w:val="001E4B05"/>
    <w:rsid w:val="001E77AE"/>
    <w:rsid w:val="001E7AD1"/>
    <w:rsid w:val="001E7D89"/>
    <w:rsid w:val="001F025E"/>
    <w:rsid w:val="001F0B34"/>
    <w:rsid w:val="001F123F"/>
    <w:rsid w:val="001F2F06"/>
    <w:rsid w:val="001F3526"/>
    <w:rsid w:val="001F431A"/>
    <w:rsid w:val="001F507F"/>
    <w:rsid w:val="001F5ECB"/>
    <w:rsid w:val="001F6550"/>
    <w:rsid w:val="001F67A1"/>
    <w:rsid w:val="001F757C"/>
    <w:rsid w:val="00202DFE"/>
    <w:rsid w:val="00203A95"/>
    <w:rsid w:val="00203C3B"/>
    <w:rsid w:val="00205366"/>
    <w:rsid w:val="00205B44"/>
    <w:rsid w:val="002068A1"/>
    <w:rsid w:val="00207633"/>
    <w:rsid w:val="002100DC"/>
    <w:rsid w:val="002108F5"/>
    <w:rsid w:val="0021103C"/>
    <w:rsid w:val="002111EA"/>
    <w:rsid w:val="00211A0A"/>
    <w:rsid w:val="002123C2"/>
    <w:rsid w:val="00213448"/>
    <w:rsid w:val="0021598A"/>
    <w:rsid w:val="00215EBB"/>
    <w:rsid w:val="002164DE"/>
    <w:rsid w:val="00216996"/>
    <w:rsid w:val="00216B42"/>
    <w:rsid w:val="00217AA9"/>
    <w:rsid w:val="00217CB8"/>
    <w:rsid w:val="00220718"/>
    <w:rsid w:val="00220C66"/>
    <w:rsid w:val="00224FE2"/>
    <w:rsid w:val="00225D3E"/>
    <w:rsid w:val="00225EDA"/>
    <w:rsid w:val="00226679"/>
    <w:rsid w:val="00226835"/>
    <w:rsid w:val="002270F4"/>
    <w:rsid w:val="002272B4"/>
    <w:rsid w:val="00227AB4"/>
    <w:rsid w:val="00227B8C"/>
    <w:rsid w:val="00227B92"/>
    <w:rsid w:val="00227EE7"/>
    <w:rsid w:val="00231326"/>
    <w:rsid w:val="00231FBF"/>
    <w:rsid w:val="00232821"/>
    <w:rsid w:val="0023306C"/>
    <w:rsid w:val="00233607"/>
    <w:rsid w:val="002340B1"/>
    <w:rsid w:val="00235DE4"/>
    <w:rsid w:val="002364F1"/>
    <w:rsid w:val="002365F5"/>
    <w:rsid w:val="00236755"/>
    <w:rsid w:val="00236BC8"/>
    <w:rsid w:val="00237449"/>
    <w:rsid w:val="002374B1"/>
    <w:rsid w:val="00240D72"/>
    <w:rsid w:val="0024136B"/>
    <w:rsid w:val="00242B3F"/>
    <w:rsid w:val="00243DFC"/>
    <w:rsid w:val="00244D6A"/>
    <w:rsid w:val="00246064"/>
    <w:rsid w:val="002472CA"/>
    <w:rsid w:val="00247622"/>
    <w:rsid w:val="00250061"/>
    <w:rsid w:val="00250E5C"/>
    <w:rsid w:val="00251B0B"/>
    <w:rsid w:val="0025285A"/>
    <w:rsid w:val="00253219"/>
    <w:rsid w:val="00254040"/>
    <w:rsid w:val="00254154"/>
    <w:rsid w:val="00254448"/>
    <w:rsid w:val="00256414"/>
    <w:rsid w:val="00256B59"/>
    <w:rsid w:val="002579A9"/>
    <w:rsid w:val="00260098"/>
    <w:rsid w:val="00260D6F"/>
    <w:rsid w:val="002623ED"/>
    <w:rsid w:val="00262AB8"/>
    <w:rsid w:val="00262D25"/>
    <w:rsid w:val="00262E3A"/>
    <w:rsid w:val="00262E6C"/>
    <w:rsid w:val="00263204"/>
    <w:rsid w:val="002633B4"/>
    <w:rsid w:val="00263940"/>
    <w:rsid w:val="00263DA6"/>
    <w:rsid w:val="00264707"/>
    <w:rsid w:val="00265357"/>
    <w:rsid w:val="00265C7F"/>
    <w:rsid w:val="00265DBD"/>
    <w:rsid w:val="00265E67"/>
    <w:rsid w:val="00266161"/>
    <w:rsid w:val="00266FB6"/>
    <w:rsid w:val="0026745B"/>
    <w:rsid w:val="00267C20"/>
    <w:rsid w:val="002703A8"/>
    <w:rsid w:val="00270912"/>
    <w:rsid w:val="002709BA"/>
    <w:rsid w:val="0027172F"/>
    <w:rsid w:val="00271756"/>
    <w:rsid w:val="00276D0B"/>
    <w:rsid w:val="00276FD2"/>
    <w:rsid w:val="002805E7"/>
    <w:rsid w:val="00280F9F"/>
    <w:rsid w:val="002816DA"/>
    <w:rsid w:val="002830CB"/>
    <w:rsid w:val="00283E34"/>
    <w:rsid w:val="00283FCD"/>
    <w:rsid w:val="00284151"/>
    <w:rsid w:val="00285ACC"/>
    <w:rsid w:val="00285FDD"/>
    <w:rsid w:val="00286404"/>
    <w:rsid w:val="00287489"/>
    <w:rsid w:val="002876EE"/>
    <w:rsid w:val="00287C51"/>
    <w:rsid w:val="002904EA"/>
    <w:rsid w:val="002905C5"/>
    <w:rsid w:val="00290794"/>
    <w:rsid w:val="00290FDA"/>
    <w:rsid w:val="00293573"/>
    <w:rsid w:val="002938C2"/>
    <w:rsid w:val="00294094"/>
    <w:rsid w:val="00294327"/>
    <w:rsid w:val="00295C25"/>
    <w:rsid w:val="00296D60"/>
    <w:rsid w:val="0029706D"/>
    <w:rsid w:val="00297A9A"/>
    <w:rsid w:val="002A011A"/>
    <w:rsid w:val="002A15DE"/>
    <w:rsid w:val="002A2627"/>
    <w:rsid w:val="002A27ED"/>
    <w:rsid w:val="002A3893"/>
    <w:rsid w:val="002A3CC8"/>
    <w:rsid w:val="002A4CA4"/>
    <w:rsid w:val="002A5C6B"/>
    <w:rsid w:val="002A6689"/>
    <w:rsid w:val="002B1FEA"/>
    <w:rsid w:val="002B342E"/>
    <w:rsid w:val="002B3E3C"/>
    <w:rsid w:val="002B41E5"/>
    <w:rsid w:val="002B4D12"/>
    <w:rsid w:val="002B5BC1"/>
    <w:rsid w:val="002B5BDC"/>
    <w:rsid w:val="002B6217"/>
    <w:rsid w:val="002B6846"/>
    <w:rsid w:val="002B7099"/>
    <w:rsid w:val="002C0423"/>
    <w:rsid w:val="002C08ED"/>
    <w:rsid w:val="002C1892"/>
    <w:rsid w:val="002C24BA"/>
    <w:rsid w:val="002C275E"/>
    <w:rsid w:val="002C3207"/>
    <w:rsid w:val="002C485E"/>
    <w:rsid w:val="002C5186"/>
    <w:rsid w:val="002C5CD6"/>
    <w:rsid w:val="002C5D0D"/>
    <w:rsid w:val="002C7282"/>
    <w:rsid w:val="002C742D"/>
    <w:rsid w:val="002D0AD6"/>
    <w:rsid w:val="002D1780"/>
    <w:rsid w:val="002D1D2C"/>
    <w:rsid w:val="002D27E3"/>
    <w:rsid w:val="002D2973"/>
    <w:rsid w:val="002D3305"/>
    <w:rsid w:val="002D3A20"/>
    <w:rsid w:val="002D523C"/>
    <w:rsid w:val="002D6192"/>
    <w:rsid w:val="002D6841"/>
    <w:rsid w:val="002D7441"/>
    <w:rsid w:val="002D75E4"/>
    <w:rsid w:val="002D7672"/>
    <w:rsid w:val="002D7FA9"/>
    <w:rsid w:val="002E0804"/>
    <w:rsid w:val="002E238C"/>
    <w:rsid w:val="002E3AA8"/>
    <w:rsid w:val="002E493C"/>
    <w:rsid w:val="002E5011"/>
    <w:rsid w:val="002E510E"/>
    <w:rsid w:val="002E511F"/>
    <w:rsid w:val="002E581F"/>
    <w:rsid w:val="002E676C"/>
    <w:rsid w:val="002E6D91"/>
    <w:rsid w:val="002E708E"/>
    <w:rsid w:val="002F0794"/>
    <w:rsid w:val="002F07A3"/>
    <w:rsid w:val="002F0E57"/>
    <w:rsid w:val="002F120A"/>
    <w:rsid w:val="002F1CE9"/>
    <w:rsid w:val="002F2028"/>
    <w:rsid w:val="002F33F8"/>
    <w:rsid w:val="002F3C19"/>
    <w:rsid w:val="002F4F67"/>
    <w:rsid w:val="002F5B7F"/>
    <w:rsid w:val="002F603D"/>
    <w:rsid w:val="002F6D60"/>
    <w:rsid w:val="002F78B5"/>
    <w:rsid w:val="003011F9"/>
    <w:rsid w:val="00303CF3"/>
    <w:rsid w:val="00303EFC"/>
    <w:rsid w:val="00304682"/>
    <w:rsid w:val="00304C3D"/>
    <w:rsid w:val="0030543D"/>
    <w:rsid w:val="00305A48"/>
    <w:rsid w:val="00306C1C"/>
    <w:rsid w:val="00307C0F"/>
    <w:rsid w:val="00310D2D"/>
    <w:rsid w:val="003110C4"/>
    <w:rsid w:val="0031225E"/>
    <w:rsid w:val="00312E70"/>
    <w:rsid w:val="0031324F"/>
    <w:rsid w:val="003136AF"/>
    <w:rsid w:val="003138AD"/>
    <w:rsid w:val="00313BB7"/>
    <w:rsid w:val="00313E05"/>
    <w:rsid w:val="0031404E"/>
    <w:rsid w:val="003140FD"/>
    <w:rsid w:val="003142FF"/>
    <w:rsid w:val="003163DD"/>
    <w:rsid w:val="003178C6"/>
    <w:rsid w:val="00317FD3"/>
    <w:rsid w:val="00320600"/>
    <w:rsid w:val="0032272C"/>
    <w:rsid w:val="003234BC"/>
    <w:rsid w:val="00323807"/>
    <w:rsid w:val="003245C4"/>
    <w:rsid w:val="00324F5D"/>
    <w:rsid w:val="0032607C"/>
    <w:rsid w:val="00326C97"/>
    <w:rsid w:val="00327077"/>
    <w:rsid w:val="003275DD"/>
    <w:rsid w:val="00327767"/>
    <w:rsid w:val="0033014C"/>
    <w:rsid w:val="003301CD"/>
    <w:rsid w:val="00331714"/>
    <w:rsid w:val="00332246"/>
    <w:rsid w:val="00332E16"/>
    <w:rsid w:val="00334F00"/>
    <w:rsid w:val="00335326"/>
    <w:rsid w:val="00335553"/>
    <w:rsid w:val="0033690C"/>
    <w:rsid w:val="00337CC8"/>
    <w:rsid w:val="00337FE5"/>
    <w:rsid w:val="0034309B"/>
    <w:rsid w:val="00343D2E"/>
    <w:rsid w:val="003449B8"/>
    <w:rsid w:val="003459A2"/>
    <w:rsid w:val="00346651"/>
    <w:rsid w:val="003475BA"/>
    <w:rsid w:val="00347603"/>
    <w:rsid w:val="00350D47"/>
    <w:rsid w:val="00351900"/>
    <w:rsid w:val="00351BB1"/>
    <w:rsid w:val="00351EB2"/>
    <w:rsid w:val="00352256"/>
    <w:rsid w:val="00352C8D"/>
    <w:rsid w:val="00352CF3"/>
    <w:rsid w:val="0035346E"/>
    <w:rsid w:val="0035588D"/>
    <w:rsid w:val="00355FA1"/>
    <w:rsid w:val="00357734"/>
    <w:rsid w:val="00357E5F"/>
    <w:rsid w:val="003603FC"/>
    <w:rsid w:val="00360CD8"/>
    <w:rsid w:val="003617F9"/>
    <w:rsid w:val="0036237B"/>
    <w:rsid w:val="00362706"/>
    <w:rsid w:val="00363055"/>
    <w:rsid w:val="00364D91"/>
    <w:rsid w:val="00365150"/>
    <w:rsid w:val="003651B4"/>
    <w:rsid w:val="003652D4"/>
    <w:rsid w:val="00365785"/>
    <w:rsid w:val="00365A9C"/>
    <w:rsid w:val="00365E30"/>
    <w:rsid w:val="00366C95"/>
    <w:rsid w:val="00367997"/>
    <w:rsid w:val="003702F4"/>
    <w:rsid w:val="0037054E"/>
    <w:rsid w:val="003711B6"/>
    <w:rsid w:val="00372788"/>
    <w:rsid w:val="00373726"/>
    <w:rsid w:val="00373913"/>
    <w:rsid w:val="003739AF"/>
    <w:rsid w:val="00374966"/>
    <w:rsid w:val="00375496"/>
    <w:rsid w:val="003756E7"/>
    <w:rsid w:val="003758E9"/>
    <w:rsid w:val="00375F0E"/>
    <w:rsid w:val="0037765E"/>
    <w:rsid w:val="00377756"/>
    <w:rsid w:val="00380563"/>
    <w:rsid w:val="00380F64"/>
    <w:rsid w:val="00381CC3"/>
    <w:rsid w:val="0038231E"/>
    <w:rsid w:val="003841CB"/>
    <w:rsid w:val="003844C1"/>
    <w:rsid w:val="00385FAB"/>
    <w:rsid w:val="0038622A"/>
    <w:rsid w:val="00387809"/>
    <w:rsid w:val="0039006B"/>
    <w:rsid w:val="00392327"/>
    <w:rsid w:val="0039376B"/>
    <w:rsid w:val="00393D21"/>
    <w:rsid w:val="003942FA"/>
    <w:rsid w:val="00394F96"/>
    <w:rsid w:val="00396EFD"/>
    <w:rsid w:val="003977A7"/>
    <w:rsid w:val="00397DE8"/>
    <w:rsid w:val="003A0CAA"/>
    <w:rsid w:val="003A0F11"/>
    <w:rsid w:val="003A1D7E"/>
    <w:rsid w:val="003A2226"/>
    <w:rsid w:val="003A33C5"/>
    <w:rsid w:val="003A5006"/>
    <w:rsid w:val="003A5A64"/>
    <w:rsid w:val="003A7A97"/>
    <w:rsid w:val="003A7D28"/>
    <w:rsid w:val="003B02A4"/>
    <w:rsid w:val="003B06F2"/>
    <w:rsid w:val="003B088E"/>
    <w:rsid w:val="003B0905"/>
    <w:rsid w:val="003B0B67"/>
    <w:rsid w:val="003B1AD6"/>
    <w:rsid w:val="003B21D9"/>
    <w:rsid w:val="003B3214"/>
    <w:rsid w:val="003B3913"/>
    <w:rsid w:val="003B41E5"/>
    <w:rsid w:val="003B5661"/>
    <w:rsid w:val="003B59D5"/>
    <w:rsid w:val="003B59EA"/>
    <w:rsid w:val="003B5A98"/>
    <w:rsid w:val="003B5F02"/>
    <w:rsid w:val="003B70F1"/>
    <w:rsid w:val="003B7704"/>
    <w:rsid w:val="003C0616"/>
    <w:rsid w:val="003C0CC1"/>
    <w:rsid w:val="003C16CD"/>
    <w:rsid w:val="003C2763"/>
    <w:rsid w:val="003C2A9A"/>
    <w:rsid w:val="003C30C0"/>
    <w:rsid w:val="003C34CA"/>
    <w:rsid w:val="003C4329"/>
    <w:rsid w:val="003C4532"/>
    <w:rsid w:val="003C4F55"/>
    <w:rsid w:val="003C5120"/>
    <w:rsid w:val="003C5EDA"/>
    <w:rsid w:val="003C716F"/>
    <w:rsid w:val="003C7359"/>
    <w:rsid w:val="003C73C6"/>
    <w:rsid w:val="003C77BD"/>
    <w:rsid w:val="003D0C15"/>
    <w:rsid w:val="003D113A"/>
    <w:rsid w:val="003D1140"/>
    <w:rsid w:val="003D140A"/>
    <w:rsid w:val="003D1EE8"/>
    <w:rsid w:val="003D2336"/>
    <w:rsid w:val="003D36B1"/>
    <w:rsid w:val="003D4206"/>
    <w:rsid w:val="003D4CF5"/>
    <w:rsid w:val="003D57BD"/>
    <w:rsid w:val="003D59BF"/>
    <w:rsid w:val="003D5F56"/>
    <w:rsid w:val="003D671F"/>
    <w:rsid w:val="003D6E87"/>
    <w:rsid w:val="003E009C"/>
    <w:rsid w:val="003E14DD"/>
    <w:rsid w:val="003E1638"/>
    <w:rsid w:val="003E183D"/>
    <w:rsid w:val="003E1D4C"/>
    <w:rsid w:val="003E27DB"/>
    <w:rsid w:val="003E3000"/>
    <w:rsid w:val="003E32B0"/>
    <w:rsid w:val="003E3C67"/>
    <w:rsid w:val="003E481B"/>
    <w:rsid w:val="003F1E67"/>
    <w:rsid w:val="003F1F98"/>
    <w:rsid w:val="003F22D3"/>
    <w:rsid w:val="003F296F"/>
    <w:rsid w:val="003F3F1B"/>
    <w:rsid w:val="003F4990"/>
    <w:rsid w:val="003F49AA"/>
    <w:rsid w:val="003F50D8"/>
    <w:rsid w:val="003F5E2B"/>
    <w:rsid w:val="003F762B"/>
    <w:rsid w:val="00401535"/>
    <w:rsid w:val="00401EF6"/>
    <w:rsid w:val="00402C3C"/>
    <w:rsid w:val="00402D54"/>
    <w:rsid w:val="00403793"/>
    <w:rsid w:val="00404702"/>
    <w:rsid w:val="00406365"/>
    <w:rsid w:val="004063CE"/>
    <w:rsid w:val="00406E94"/>
    <w:rsid w:val="0040708A"/>
    <w:rsid w:val="00407505"/>
    <w:rsid w:val="004108AC"/>
    <w:rsid w:val="00410AC4"/>
    <w:rsid w:val="00410B89"/>
    <w:rsid w:val="00411B52"/>
    <w:rsid w:val="0041209C"/>
    <w:rsid w:val="0041282A"/>
    <w:rsid w:val="00412948"/>
    <w:rsid w:val="00413407"/>
    <w:rsid w:val="004177D5"/>
    <w:rsid w:val="004205A2"/>
    <w:rsid w:val="00420C81"/>
    <w:rsid w:val="004213C0"/>
    <w:rsid w:val="004219D0"/>
    <w:rsid w:val="00422412"/>
    <w:rsid w:val="00422858"/>
    <w:rsid w:val="00423082"/>
    <w:rsid w:val="00423741"/>
    <w:rsid w:val="00425D11"/>
    <w:rsid w:val="004260E8"/>
    <w:rsid w:val="00430113"/>
    <w:rsid w:val="00430C34"/>
    <w:rsid w:val="004315B4"/>
    <w:rsid w:val="00431AD3"/>
    <w:rsid w:val="00431BB3"/>
    <w:rsid w:val="00431CA7"/>
    <w:rsid w:val="0043342F"/>
    <w:rsid w:val="00434F0A"/>
    <w:rsid w:val="00435557"/>
    <w:rsid w:val="0043721B"/>
    <w:rsid w:val="0044143E"/>
    <w:rsid w:val="00442171"/>
    <w:rsid w:val="00442919"/>
    <w:rsid w:val="00443300"/>
    <w:rsid w:val="0044367A"/>
    <w:rsid w:val="00443EE1"/>
    <w:rsid w:val="00444991"/>
    <w:rsid w:val="004449C1"/>
    <w:rsid w:val="00444CA9"/>
    <w:rsid w:val="00445B33"/>
    <w:rsid w:val="00447431"/>
    <w:rsid w:val="00451662"/>
    <w:rsid w:val="00451E5F"/>
    <w:rsid w:val="00452BCA"/>
    <w:rsid w:val="00453433"/>
    <w:rsid w:val="00453AA9"/>
    <w:rsid w:val="0045537A"/>
    <w:rsid w:val="00455838"/>
    <w:rsid w:val="0045590C"/>
    <w:rsid w:val="00456010"/>
    <w:rsid w:val="004562D3"/>
    <w:rsid w:val="004568B1"/>
    <w:rsid w:val="004574BC"/>
    <w:rsid w:val="004609F7"/>
    <w:rsid w:val="0046253A"/>
    <w:rsid w:val="004637EA"/>
    <w:rsid w:val="00463915"/>
    <w:rsid w:val="00463D48"/>
    <w:rsid w:val="00464001"/>
    <w:rsid w:val="00465024"/>
    <w:rsid w:val="00465089"/>
    <w:rsid w:val="00470B50"/>
    <w:rsid w:val="0047136B"/>
    <w:rsid w:val="00471BA3"/>
    <w:rsid w:val="004724C5"/>
    <w:rsid w:val="004737BB"/>
    <w:rsid w:val="00473CB0"/>
    <w:rsid w:val="00474551"/>
    <w:rsid w:val="0047473D"/>
    <w:rsid w:val="00474D8B"/>
    <w:rsid w:val="004761BC"/>
    <w:rsid w:val="004766D0"/>
    <w:rsid w:val="00476CF7"/>
    <w:rsid w:val="00476CFD"/>
    <w:rsid w:val="00481A7E"/>
    <w:rsid w:val="00484792"/>
    <w:rsid w:val="00484C0F"/>
    <w:rsid w:val="00485A93"/>
    <w:rsid w:val="0048675C"/>
    <w:rsid w:val="00487531"/>
    <w:rsid w:val="004900DA"/>
    <w:rsid w:val="0049047F"/>
    <w:rsid w:val="00490CA3"/>
    <w:rsid w:val="00490F27"/>
    <w:rsid w:val="004910CD"/>
    <w:rsid w:val="00491532"/>
    <w:rsid w:val="00491A07"/>
    <w:rsid w:val="00491FD9"/>
    <w:rsid w:val="004927A0"/>
    <w:rsid w:val="0049399A"/>
    <w:rsid w:val="00495659"/>
    <w:rsid w:val="004961E1"/>
    <w:rsid w:val="004962A4"/>
    <w:rsid w:val="00497A29"/>
    <w:rsid w:val="00497EF2"/>
    <w:rsid w:val="004A130D"/>
    <w:rsid w:val="004A1BC5"/>
    <w:rsid w:val="004A1BE1"/>
    <w:rsid w:val="004A2010"/>
    <w:rsid w:val="004A2ABB"/>
    <w:rsid w:val="004A2D14"/>
    <w:rsid w:val="004A2E1E"/>
    <w:rsid w:val="004A37A7"/>
    <w:rsid w:val="004A3B86"/>
    <w:rsid w:val="004A5950"/>
    <w:rsid w:val="004A6CFD"/>
    <w:rsid w:val="004A7D7E"/>
    <w:rsid w:val="004B054F"/>
    <w:rsid w:val="004B28F9"/>
    <w:rsid w:val="004B2AD5"/>
    <w:rsid w:val="004B4FD6"/>
    <w:rsid w:val="004B5D06"/>
    <w:rsid w:val="004B6170"/>
    <w:rsid w:val="004B6455"/>
    <w:rsid w:val="004B6D85"/>
    <w:rsid w:val="004B7829"/>
    <w:rsid w:val="004B7FBD"/>
    <w:rsid w:val="004C0A41"/>
    <w:rsid w:val="004C1A4C"/>
    <w:rsid w:val="004C1D03"/>
    <w:rsid w:val="004C344C"/>
    <w:rsid w:val="004C34CA"/>
    <w:rsid w:val="004C3BD2"/>
    <w:rsid w:val="004C4104"/>
    <w:rsid w:val="004C44FF"/>
    <w:rsid w:val="004C4592"/>
    <w:rsid w:val="004C508D"/>
    <w:rsid w:val="004C58AF"/>
    <w:rsid w:val="004C729A"/>
    <w:rsid w:val="004D0310"/>
    <w:rsid w:val="004D2B07"/>
    <w:rsid w:val="004D32CD"/>
    <w:rsid w:val="004D3681"/>
    <w:rsid w:val="004D3E73"/>
    <w:rsid w:val="004D461D"/>
    <w:rsid w:val="004D4D77"/>
    <w:rsid w:val="004D5D87"/>
    <w:rsid w:val="004D5FB6"/>
    <w:rsid w:val="004E056A"/>
    <w:rsid w:val="004E05B4"/>
    <w:rsid w:val="004E08AC"/>
    <w:rsid w:val="004E16BE"/>
    <w:rsid w:val="004E1943"/>
    <w:rsid w:val="004E2B36"/>
    <w:rsid w:val="004E428B"/>
    <w:rsid w:val="004E4361"/>
    <w:rsid w:val="004E4505"/>
    <w:rsid w:val="004E5493"/>
    <w:rsid w:val="004E5616"/>
    <w:rsid w:val="004E5701"/>
    <w:rsid w:val="004E6F12"/>
    <w:rsid w:val="004E6F63"/>
    <w:rsid w:val="004E774F"/>
    <w:rsid w:val="004E7EA7"/>
    <w:rsid w:val="004F0C09"/>
    <w:rsid w:val="004F0CD7"/>
    <w:rsid w:val="004F1282"/>
    <w:rsid w:val="004F179A"/>
    <w:rsid w:val="004F2844"/>
    <w:rsid w:val="004F29C0"/>
    <w:rsid w:val="004F352D"/>
    <w:rsid w:val="004F44A9"/>
    <w:rsid w:val="004F4B8F"/>
    <w:rsid w:val="004F5446"/>
    <w:rsid w:val="004F626D"/>
    <w:rsid w:val="004F669B"/>
    <w:rsid w:val="00501395"/>
    <w:rsid w:val="00501621"/>
    <w:rsid w:val="00501745"/>
    <w:rsid w:val="005023CE"/>
    <w:rsid w:val="00502586"/>
    <w:rsid w:val="005025CA"/>
    <w:rsid w:val="00503628"/>
    <w:rsid w:val="005036AA"/>
    <w:rsid w:val="0050448A"/>
    <w:rsid w:val="00504ED8"/>
    <w:rsid w:val="0050634C"/>
    <w:rsid w:val="00506F3E"/>
    <w:rsid w:val="005077BB"/>
    <w:rsid w:val="00507DE3"/>
    <w:rsid w:val="00510556"/>
    <w:rsid w:val="00510AEC"/>
    <w:rsid w:val="00511768"/>
    <w:rsid w:val="00511D2D"/>
    <w:rsid w:val="00511D68"/>
    <w:rsid w:val="005123B4"/>
    <w:rsid w:val="00513803"/>
    <w:rsid w:val="0051485B"/>
    <w:rsid w:val="00514DEC"/>
    <w:rsid w:val="00514F2A"/>
    <w:rsid w:val="0051511A"/>
    <w:rsid w:val="00517D1B"/>
    <w:rsid w:val="0052019A"/>
    <w:rsid w:val="0052095F"/>
    <w:rsid w:val="005211E1"/>
    <w:rsid w:val="00521689"/>
    <w:rsid w:val="0052179F"/>
    <w:rsid w:val="005234E2"/>
    <w:rsid w:val="005252DA"/>
    <w:rsid w:val="00525B62"/>
    <w:rsid w:val="005261A3"/>
    <w:rsid w:val="00526893"/>
    <w:rsid w:val="00530885"/>
    <w:rsid w:val="00531771"/>
    <w:rsid w:val="00531F67"/>
    <w:rsid w:val="005322CB"/>
    <w:rsid w:val="00532465"/>
    <w:rsid w:val="00532539"/>
    <w:rsid w:val="00533462"/>
    <w:rsid w:val="00533B76"/>
    <w:rsid w:val="00535FA9"/>
    <w:rsid w:val="005375E1"/>
    <w:rsid w:val="005375E4"/>
    <w:rsid w:val="005417AD"/>
    <w:rsid w:val="00541B2E"/>
    <w:rsid w:val="00543678"/>
    <w:rsid w:val="00544145"/>
    <w:rsid w:val="0054662D"/>
    <w:rsid w:val="0054718D"/>
    <w:rsid w:val="0054743C"/>
    <w:rsid w:val="00547CF5"/>
    <w:rsid w:val="005517B5"/>
    <w:rsid w:val="0055215B"/>
    <w:rsid w:val="005521C9"/>
    <w:rsid w:val="00552342"/>
    <w:rsid w:val="00553416"/>
    <w:rsid w:val="005537C2"/>
    <w:rsid w:val="00554B32"/>
    <w:rsid w:val="00554D8D"/>
    <w:rsid w:val="005566E7"/>
    <w:rsid w:val="00556979"/>
    <w:rsid w:val="00557621"/>
    <w:rsid w:val="005577CC"/>
    <w:rsid w:val="005577D1"/>
    <w:rsid w:val="00557B1E"/>
    <w:rsid w:val="00560144"/>
    <w:rsid w:val="005630BA"/>
    <w:rsid w:val="00563BAF"/>
    <w:rsid w:val="00566FBF"/>
    <w:rsid w:val="00567143"/>
    <w:rsid w:val="00570A31"/>
    <w:rsid w:val="00570B7F"/>
    <w:rsid w:val="00572424"/>
    <w:rsid w:val="0057295F"/>
    <w:rsid w:val="0057296D"/>
    <w:rsid w:val="00572A65"/>
    <w:rsid w:val="0057656C"/>
    <w:rsid w:val="0057718F"/>
    <w:rsid w:val="005807D7"/>
    <w:rsid w:val="00581FDD"/>
    <w:rsid w:val="00582ACC"/>
    <w:rsid w:val="005830DA"/>
    <w:rsid w:val="00583DED"/>
    <w:rsid w:val="0058525D"/>
    <w:rsid w:val="00585309"/>
    <w:rsid w:val="005855AA"/>
    <w:rsid w:val="005857A6"/>
    <w:rsid w:val="00585DED"/>
    <w:rsid w:val="00585F71"/>
    <w:rsid w:val="0058653F"/>
    <w:rsid w:val="00586684"/>
    <w:rsid w:val="0059006F"/>
    <w:rsid w:val="005903E8"/>
    <w:rsid w:val="005909C5"/>
    <w:rsid w:val="005920F2"/>
    <w:rsid w:val="005939B5"/>
    <w:rsid w:val="0059498B"/>
    <w:rsid w:val="00594DBA"/>
    <w:rsid w:val="00594EC9"/>
    <w:rsid w:val="0059528D"/>
    <w:rsid w:val="005952EB"/>
    <w:rsid w:val="00595CF1"/>
    <w:rsid w:val="00597E36"/>
    <w:rsid w:val="00597FC5"/>
    <w:rsid w:val="005A09B0"/>
    <w:rsid w:val="005A0DE4"/>
    <w:rsid w:val="005A267D"/>
    <w:rsid w:val="005A44EE"/>
    <w:rsid w:val="005A4923"/>
    <w:rsid w:val="005A511F"/>
    <w:rsid w:val="005A5F0A"/>
    <w:rsid w:val="005A742D"/>
    <w:rsid w:val="005B008A"/>
    <w:rsid w:val="005B0729"/>
    <w:rsid w:val="005B0C3A"/>
    <w:rsid w:val="005B0FAE"/>
    <w:rsid w:val="005B14E1"/>
    <w:rsid w:val="005B31ED"/>
    <w:rsid w:val="005B3AD8"/>
    <w:rsid w:val="005B659C"/>
    <w:rsid w:val="005B6BF8"/>
    <w:rsid w:val="005B6F0B"/>
    <w:rsid w:val="005B7588"/>
    <w:rsid w:val="005B7C3F"/>
    <w:rsid w:val="005C06F5"/>
    <w:rsid w:val="005C3B9D"/>
    <w:rsid w:val="005C3D95"/>
    <w:rsid w:val="005C4B00"/>
    <w:rsid w:val="005C4F2A"/>
    <w:rsid w:val="005C68E6"/>
    <w:rsid w:val="005C7136"/>
    <w:rsid w:val="005D0063"/>
    <w:rsid w:val="005D0EF6"/>
    <w:rsid w:val="005D166D"/>
    <w:rsid w:val="005D2816"/>
    <w:rsid w:val="005D3FC9"/>
    <w:rsid w:val="005D4860"/>
    <w:rsid w:val="005D4EB8"/>
    <w:rsid w:val="005D5F02"/>
    <w:rsid w:val="005D61CC"/>
    <w:rsid w:val="005D6C66"/>
    <w:rsid w:val="005D6E07"/>
    <w:rsid w:val="005D6EDA"/>
    <w:rsid w:val="005D7015"/>
    <w:rsid w:val="005D76B6"/>
    <w:rsid w:val="005D76D3"/>
    <w:rsid w:val="005D7C95"/>
    <w:rsid w:val="005E0109"/>
    <w:rsid w:val="005E0D0D"/>
    <w:rsid w:val="005E1901"/>
    <w:rsid w:val="005E1AB7"/>
    <w:rsid w:val="005E1B6C"/>
    <w:rsid w:val="005E22CE"/>
    <w:rsid w:val="005E236A"/>
    <w:rsid w:val="005E3123"/>
    <w:rsid w:val="005E452C"/>
    <w:rsid w:val="005E50F6"/>
    <w:rsid w:val="005E516C"/>
    <w:rsid w:val="005E66A9"/>
    <w:rsid w:val="005E7187"/>
    <w:rsid w:val="005E76B9"/>
    <w:rsid w:val="005E7F3A"/>
    <w:rsid w:val="005E7F64"/>
    <w:rsid w:val="005F06FB"/>
    <w:rsid w:val="005F09AE"/>
    <w:rsid w:val="005F19E0"/>
    <w:rsid w:val="005F4600"/>
    <w:rsid w:val="005F5AB3"/>
    <w:rsid w:val="005F5CB0"/>
    <w:rsid w:val="005F653A"/>
    <w:rsid w:val="005F6B2D"/>
    <w:rsid w:val="0060058F"/>
    <w:rsid w:val="00600968"/>
    <w:rsid w:val="00602C1E"/>
    <w:rsid w:val="00602E6A"/>
    <w:rsid w:val="00603C68"/>
    <w:rsid w:val="00604997"/>
    <w:rsid w:val="00604B4C"/>
    <w:rsid w:val="0060500F"/>
    <w:rsid w:val="00605AD3"/>
    <w:rsid w:val="00606058"/>
    <w:rsid w:val="0060682E"/>
    <w:rsid w:val="00606B25"/>
    <w:rsid w:val="00610A32"/>
    <w:rsid w:val="00610A33"/>
    <w:rsid w:val="00612C72"/>
    <w:rsid w:val="00612D82"/>
    <w:rsid w:val="00613088"/>
    <w:rsid w:val="006130FA"/>
    <w:rsid w:val="006159A9"/>
    <w:rsid w:val="0061601C"/>
    <w:rsid w:val="00616D0B"/>
    <w:rsid w:val="00617DC6"/>
    <w:rsid w:val="006206FE"/>
    <w:rsid w:val="00620AFE"/>
    <w:rsid w:val="00621AD3"/>
    <w:rsid w:val="006222F9"/>
    <w:rsid w:val="006223BE"/>
    <w:rsid w:val="00622E84"/>
    <w:rsid w:val="00623907"/>
    <w:rsid w:val="00623CAB"/>
    <w:rsid w:val="00623FF7"/>
    <w:rsid w:val="006243C2"/>
    <w:rsid w:val="006251C5"/>
    <w:rsid w:val="00625233"/>
    <w:rsid w:val="00625A65"/>
    <w:rsid w:val="00625D44"/>
    <w:rsid w:val="00626EED"/>
    <w:rsid w:val="0062742A"/>
    <w:rsid w:val="006303F1"/>
    <w:rsid w:val="006319AA"/>
    <w:rsid w:val="00631C73"/>
    <w:rsid w:val="00631DC7"/>
    <w:rsid w:val="00632D12"/>
    <w:rsid w:val="00632DCD"/>
    <w:rsid w:val="00633884"/>
    <w:rsid w:val="00634517"/>
    <w:rsid w:val="00635DE2"/>
    <w:rsid w:val="006361B4"/>
    <w:rsid w:val="0063624B"/>
    <w:rsid w:val="006366C7"/>
    <w:rsid w:val="00640172"/>
    <w:rsid w:val="00640C4D"/>
    <w:rsid w:val="00640DBD"/>
    <w:rsid w:val="00641848"/>
    <w:rsid w:val="00641863"/>
    <w:rsid w:val="006429F7"/>
    <w:rsid w:val="006442CE"/>
    <w:rsid w:val="0064492E"/>
    <w:rsid w:val="00644CAE"/>
    <w:rsid w:val="006456A1"/>
    <w:rsid w:val="00645EDF"/>
    <w:rsid w:val="00650750"/>
    <w:rsid w:val="00650EC4"/>
    <w:rsid w:val="006513BE"/>
    <w:rsid w:val="006516AB"/>
    <w:rsid w:val="00652F9B"/>
    <w:rsid w:val="006534B1"/>
    <w:rsid w:val="00653CD0"/>
    <w:rsid w:val="00653D91"/>
    <w:rsid w:val="00656D41"/>
    <w:rsid w:val="006613E8"/>
    <w:rsid w:val="00661B29"/>
    <w:rsid w:val="00661FC7"/>
    <w:rsid w:val="0066431F"/>
    <w:rsid w:val="006657DA"/>
    <w:rsid w:val="00666BA8"/>
    <w:rsid w:val="00666F13"/>
    <w:rsid w:val="00667904"/>
    <w:rsid w:val="00667E39"/>
    <w:rsid w:val="0067035A"/>
    <w:rsid w:val="006703D5"/>
    <w:rsid w:val="00671E2B"/>
    <w:rsid w:val="006729C9"/>
    <w:rsid w:val="00672A96"/>
    <w:rsid w:val="0067477B"/>
    <w:rsid w:val="00674A46"/>
    <w:rsid w:val="00675512"/>
    <w:rsid w:val="00675982"/>
    <w:rsid w:val="00675FC5"/>
    <w:rsid w:val="0067633F"/>
    <w:rsid w:val="00676AF8"/>
    <w:rsid w:val="006779F6"/>
    <w:rsid w:val="00677A2A"/>
    <w:rsid w:val="00677A31"/>
    <w:rsid w:val="0068086B"/>
    <w:rsid w:val="006811B8"/>
    <w:rsid w:val="0068142F"/>
    <w:rsid w:val="00683142"/>
    <w:rsid w:val="006831FB"/>
    <w:rsid w:val="00683B9F"/>
    <w:rsid w:val="00683FA0"/>
    <w:rsid w:val="0068422A"/>
    <w:rsid w:val="006850A8"/>
    <w:rsid w:val="00685812"/>
    <w:rsid w:val="0068654E"/>
    <w:rsid w:val="00686659"/>
    <w:rsid w:val="006868ED"/>
    <w:rsid w:val="00687375"/>
    <w:rsid w:val="00687CE5"/>
    <w:rsid w:val="00687D64"/>
    <w:rsid w:val="006912B1"/>
    <w:rsid w:val="006917D2"/>
    <w:rsid w:val="00693D58"/>
    <w:rsid w:val="006951EC"/>
    <w:rsid w:val="0069770E"/>
    <w:rsid w:val="006979EC"/>
    <w:rsid w:val="00697E77"/>
    <w:rsid w:val="006A10AD"/>
    <w:rsid w:val="006A2629"/>
    <w:rsid w:val="006A2893"/>
    <w:rsid w:val="006A2FF2"/>
    <w:rsid w:val="006A32E3"/>
    <w:rsid w:val="006A4B7C"/>
    <w:rsid w:val="006A5375"/>
    <w:rsid w:val="006A5F10"/>
    <w:rsid w:val="006A6530"/>
    <w:rsid w:val="006A679E"/>
    <w:rsid w:val="006A69A9"/>
    <w:rsid w:val="006B0085"/>
    <w:rsid w:val="006B10AC"/>
    <w:rsid w:val="006B2AB8"/>
    <w:rsid w:val="006B3ED1"/>
    <w:rsid w:val="006B549A"/>
    <w:rsid w:val="006B64B2"/>
    <w:rsid w:val="006B64C1"/>
    <w:rsid w:val="006B6831"/>
    <w:rsid w:val="006B7E9A"/>
    <w:rsid w:val="006C0B51"/>
    <w:rsid w:val="006C1088"/>
    <w:rsid w:val="006C185C"/>
    <w:rsid w:val="006C1E0A"/>
    <w:rsid w:val="006C1E2F"/>
    <w:rsid w:val="006C30AE"/>
    <w:rsid w:val="006C322B"/>
    <w:rsid w:val="006C3751"/>
    <w:rsid w:val="006C3A3F"/>
    <w:rsid w:val="006C3C1F"/>
    <w:rsid w:val="006C3E67"/>
    <w:rsid w:val="006C411C"/>
    <w:rsid w:val="006C4281"/>
    <w:rsid w:val="006C519F"/>
    <w:rsid w:val="006C58A6"/>
    <w:rsid w:val="006C59DF"/>
    <w:rsid w:val="006C776B"/>
    <w:rsid w:val="006D00F4"/>
    <w:rsid w:val="006D0757"/>
    <w:rsid w:val="006D0B42"/>
    <w:rsid w:val="006D1110"/>
    <w:rsid w:val="006D16D3"/>
    <w:rsid w:val="006D1CEB"/>
    <w:rsid w:val="006D216C"/>
    <w:rsid w:val="006D22B7"/>
    <w:rsid w:val="006D3D5A"/>
    <w:rsid w:val="006D3E7A"/>
    <w:rsid w:val="006D4054"/>
    <w:rsid w:val="006D4282"/>
    <w:rsid w:val="006D4611"/>
    <w:rsid w:val="006D4EEB"/>
    <w:rsid w:val="006D62EF"/>
    <w:rsid w:val="006D74F1"/>
    <w:rsid w:val="006E0518"/>
    <w:rsid w:val="006E194A"/>
    <w:rsid w:val="006E1B72"/>
    <w:rsid w:val="006E253E"/>
    <w:rsid w:val="006E2655"/>
    <w:rsid w:val="006E2F46"/>
    <w:rsid w:val="006E4742"/>
    <w:rsid w:val="006E4E41"/>
    <w:rsid w:val="006E4F95"/>
    <w:rsid w:val="006E554C"/>
    <w:rsid w:val="006E55C3"/>
    <w:rsid w:val="006E6799"/>
    <w:rsid w:val="006E7499"/>
    <w:rsid w:val="006F0D79"/>
    <w:rsid w:val="006F1239"/>
    <w:rsid w:val="006F2DB9"/>
    <w:rsid w:val="006F2EF2"/>
    <w:rsid w:val="006F60E1"/>
    <w:rsid w:val="0070288E"/>
    <w:rsid w:val="00703300"/>
    <w:rsid w:val="007035C7"/>
    <w:rsid w:val="00703989"/>
    <w:rsid w:val="007039B9"/>
    <w:rsid w:val="00703EDF"/>
    <w:rsid w:val="00704456"/>
    <w:rsid w:val="00704BEC"/>
    <w:rsid w:val="007056A2"/>
    <w:rsid w:val="0070628A"/>
    <w:rsid w:val="00706356"/>
    <w:rsid w:val="00707484"/>
    <w:rsid w:val="00707B32"/>
    <w:rsid w:val="00707CDD"/>
    <w:rsid w:val="00710212"/>
    <w:rsid w:val="00711106"/>
    <w:rsid w:val="00711273"/>
    <w:rsid w:val="007113D3"/>
    <w:rsid w:val="00711754"/>
    <w:rsid w:val="00711F27"/>
    <w:rsid w:val="00716CAC"/>
    <w:rsid w:val="007172BD"/>
    <w:rsid w:val="0072062B"/>
    <w:rsid w:val="00721585"/>
    <w:rsid w:val="0072256D"/>
    <w:rsid w:val="00723FFD"/>
    <w:rsid w:val="00724BA0"/>
    <w:rsid w:val="00724F06"/>
    <w:rsid w:val="00725149"/>
    <w:rsid w:val="00725CC5"/>
    <w:rsid w:val="0072664E"/>
    <w:rsid w:val="007303E9"/>
    <w:rsid w:val="00730DBB"/>
    <w:rsid w:val="007312AE"/>
    <w:rsid w:val="00731560"/>
    <w:rsid w:val="00731817"/>
    <w:rsid w:val="007322D9"/>
    <w:rsid w:val="00733A3E"/>
    <w:rsid w:val="007345CF"/>
    <w:rsid w:val="00735503"/>
    <w:rsid w:val="00735A1F"/>
    <w:rsid w:val="0073716B"/>
    <w:rsid w:val="00740AD4"/>
    <w:rsid w:val="00740B32"/>
    <w:rsid w:val="007416A5"/>
    <w:rsid w:val="007419BD"/>
    <w:rsid w:val="00742F68"/>
    <w:rsid w:val="0074418D"/>
    <w:rsid w:val="007441B5"/>
    <w:rsid w:val="00744C51"/>
    <w:rsid w:val="00744CFE"/>
    <w:rsid w:val="00744DA5"/>
    <w:rsid w:val="00745CCF"/>
    <w:rsid w:val="00746C4F"/>
    <w:rsid w:val="00750E6B"/>
    <w:rsid w:val="00750E72"/>
    <w:rsid w:val="00751043"/>
    <w:rsid w:val="00751C42"/>
    <w:rsid w:val="00752943"/>
    <w:rsid w:val="0075380B"/>
    <w:rsid w:val="00754A0E"/>
    <w:rsid w:val="00755B79"/>
    <w:rsid w:val="00755C3C"/>
    <w:rsid w:val="00757EBD"/>
    <w:rsid w:val="007612FE"/>
    <w:rsid w:val="0076157B"/>
    <w:rsid w:val="00761BB3"/>
    <w:rsid w:val="0076313C"/>
    <w:rsid w:val="007635D2"/>
    <w:rsid w:val="007636E0"/>
    <w:rsid w:val="007641CB"/>
    <w:rsid w:val="00765F9D"/>
    <w:rsid w:val="00767D43"/>
    <w:rsid w:val="00770038"/>
    <w:rsid w:val="00770DDC"/>
    <w:rsid w:val="00771656"/>
    <w:rsid w:val="0077227B"/>
    <w:rsid w:val="00772B04"/>
    <w:rsid w:val="00773366"/>
    <w:rsid w:val="007739AC"/>
    <w:rsid w:val="00774329"/>
    <w:rsid w:val="00774AE4"/>
    <w:rsid w:val="007750AB"/>
    <w:rsid w:val="00775BDF"/>
    <w:rsid w:val="00777D29"/>
    <w:rsid w:val="00780280"/>
    <w:rsid w:val="00780AE6"/>
    <w:rsid w:val="00780F67"/>
    <w:rsid w:val="0078225B"/>
    <w:rsid w:val="007827E8"/>
    <w:rsid w:val="00782A0B"/>
    <w:rsid w:val="0078616F"/>
    <w:rsid w:val="007861C5"/>
    <w:rsid w:val="00786BB1"/>
    <w:rsid w:val="00791079"/>
    <w:rsid w:val="00791307"/>
    <w:rsid w:val="00792218"/>
    <w:rsid w:val="00792BCF"/>
    <w:rsid w:val="00793526"/>
    <w:rsid w:val="0079354D"/>
    <w:rsid w:val="00793A0D"/>
    <w:rsid w:val="00793EE0"/>
    <w:rsid w:val="00794896"/>
    <w:rsid w:val="0079524A"/>
    <w:rsid w:val="00795490"/>
    <w:rsid w:val="0079564E"/>
    <w:rsid w:val="0079572B"/>
    <w:rsid w:val="00795B6E"/>
    <w:rsid w:val="00795D64"/>
    <w:rsid w:val="007960A3"/>
    <w:rsid w:val="0079644E"/>
    <w:rsid w:val="0079690B"/>
    <w:rsid w:val="007A0FDA"/>
    <w:rsid w:val="007A1131"/>
    <w:rsid w:val="007A2B0C"/>
    <w:rsid w:val="007A4577"/>
    <w:rsid w:val="007A58D3"/>
    <w:rsid w:val="007A6E38"/>
    <w:rsid w:val="007A729D"/>
    <w:rsid w:val="007A7EEB"/>
    <w:rsid w:val="007B0D45"/>
    <w:rsid w:val="007B1EE4"/>
    <w:rsid w:val="007B2A7E"/>
    <w:rsid w:val="007B326A"/>
    <w:rsid w:val="007B3850"/>
    <w:rsid w:val="007B479E"/>
    <w:rsid w:val="007B5169"/>
    <w:rsid w:val="007B5B8D"/>
    <w:rsid w:val="007B62C5"/>
    <w:rsid w:val="007B65F3"/>
    <w:rsid w:val="007B72FB"/>
    <w:rsid w:val="007B7866"/>
    <w:rsid w:val="007B7EA2"/>
    <w:rsid w:val="007C00E5"/>
    <w:rsid w:val="007C0FAD"/>
    <w:rsid w:val="007C1BAC"/>
    <w:rsid w:val="007C301B"/>
    <w:rsid w:val="007C4343"/>
    <w:rsid w:val="007C4CA2"/>
    <w:rsid w:val="007C50C8"/>
    <w:rsid w:val="007C51A6"/>
    <w:rsid w:val="007C699A"/>
    <w:rsid w:val="007C7430"/>
    <w:rsid w:val="007C7B4E"/>
    <w:rsid w:val="007D164E"/>
    <w:rsid w:val="007D1AAF"/>
    <w:rsid w:val="007D2778"/>
    <w:rsid w:val="007D3B15"/>
    <w:rsid w:val="007D3E0C"/>
    <w:rsid w:val="007D52FA"/>
    <w:rsid w:val="007D5769"/>
    <w:rsid w:val="007D5C42"/>
    <w:rsid w:val="007D6D24"/>
    <w:rsid w:val="007D7464"/>
    <w:rsid w:val="007E0070"/>
    <w:rsid w:val="007E037F"/>
    <w:rsid w:val="007E0670"/>
    <w:rsid w:val="007E0736"/>
    <w:rsid w:val="007E0ACA"/>
    <w:rsid w:val="007E15FE"/>
    <w:rsid w:val="007E20A0"/>
    <w:rsid w:val="007E2298"/>
    <w:rsid w:val="007E2957"/>
    <w:rsid w:val="007E2FB2"/>
    <w:rsid w:val="007E44A5"/>
    <w:rsid w:val="007E56D8"/>
    <w:rsid w:val="007E707B"/>
    <w:rsid w:val="007E7364"/>
    <w:rsid w:val="007E797A"/>
    <w:rsid w:val="007F06D0"/>
    <w:rsid w:val="007F1259"/>
    <w:rsid w:val="007F1C95"/>
    <w:rsid w:val="007F21F3"/>
    <w:rsid w:val="007F28D8"/>
    <w:rsid w:val="007F2E34"/>
    <w:rsid w:val="007F300D"/>
    <w:rsid w:val="007F3727"/>
    <w:rsid w:val="007F3F4C"/>
    <w:rsid w:val="007F4449"/>
    <w:rsid w:val="007F6804"/>
    <w:rsid w:val="007F6C46"/>
    <w:rsid w:val="007F6CEC"/>
    <w:rsid w:val="007F7232"/>
    <w:rsid w:val="007F723C"/>
    <w:rsid w:val="007F7E0D"/>
    <w:rsid w:val="008011F2"/>
    <w:rsid w:val="0080139D"/>
    <w:rsid w:val="00801804"/>
    <w:rsid w:val="0080197B"/>
    <w:rsid w:val="00801F83"/>
    <w:rsid w:val="00802602"/>
    <w:rsid w:val="008035AA"/>
    <w:rsid w:val="00803E7B"/>
    <w:rsid w:val="0080740E"/>
    <w:rsid w:val="00807459"/>
    <w:rsid w:val="0081161C"/>
    <w:rsid w:val="008134C0"/>
    <w:rsid w:val="00813AA4"/>
    <w:rsid w:val="00813CBF"/>
    <w:rsid w:val="00814922"/>
    <w:rsid w:val="00814FFE"/>
    <w:rsid w:val="00815494"/>
    <w:rsid w:val="008165EA"/>
    <w:rsid w:val="00816FBC"/>
    <w:rsid w:val="0081705E"/>
    <w:rsid w:val="0081731D"/>
    <w:rsid w:val="0081785E"/>
    <w:rsid w:val="00820706"/>
    <w:rsid w:val="00820774"/>
    <w:rsid w:val="00820933"/>
    <w:rsid w:val="00820DB0"/>
    <w:rsid w:val="00821D60"/>
    <w:rsid w:val="00821F4F"/>
    <w:rsid w:val="00823702"/>
    <w:rsid w:val="00823750"/>
    <w:rsid w:val="0082497D"/>
    <w:rsid w:val="00824DAF"/>
    <w:rsid w:val="00825632"/>
    <w:rsid w:val="00825657"/>
    <w:rsid w:val="00825CEE"/>
    <w:rsid w:val="0082612B"/>
    <w:rsid w:val="00827764"/>
    <w:rsid w:val="00831DA3"/>
    <w:rsid w:val="00831F21"/>
    <w:rsid w:val="008336D4"/>
    <w:rsid w:val="00833BAA"/>
    <w:rsid w:val="0083449D"/>
    <w:rsid w:val="0083490B"/>
    <w:rsid w:val="00834CA7"/>
    <w:rsid w:val="00835232"/>
    <w:rsid w:val="00835FD8"/>
    <w:rsid w:val="0083602D"/>
    <w:rsid w:val="00836639"/>
    <w:rsid w:val="00841D04"/>
    <w:rsid w:val="008432F2"/>
    <w:rsid w:val="00844480"/>
    <w:rsid w:val="00844CA7"/>
    <w:rsid w:val="00844E4C"/>
    <w:rsid w:val="00845000"/>
    <w:rsid w:val="00845B78"/>
    <w:rsid w:val="0084684C"/>
    <w:rsid w:val="00847311"/>
    <w:rsid w:val="0084735F"/>
    <w:rsid w:val="00850CD3"/>
    <w:rsid w:val="0085115A"/>
    <w:rsid w:val="00851F36"/>
    <w:rsid w:val="008529AC"/>
    <w:rsid w:val="008536FB"/>
    <w:rsid w:val="00853C82"/>
    <w:rsid w:val="008553A6"/>
    <w:rsid w:val="008557E9"/>
    <w:rsid w:val="00855983"/>
    <w:rsid w:val="0085645A"/>
    <w:rsid w:val="00856506"/>
    <w:rsid w:val="00856C18"/>
    <w:rsid w:val="00857008"/>
    <w:rsid w:val="00857AFB"/>
    <w:rsid w:val="00860214"/>
    <w:rsid w:val="00860AEF"/>
    <w:rsid w:val="00861A7F"/>
    <w:rsid w:val="008627E5"/>
    <w:rsid w:val="008670D5"/>
    <w:rsid w:val="00870BE9"/>
    <w:rsid w:val="00870C4D"/>
    <w:rsid w:val="00871E41"/>
    <w:rsid w:val="0087201D"/>
    <w:rsid w:val="00872831"/>
    <w:rsid w:val="00873675"/>
    <w:rsid w:val="00873E99"/>
    <w:rsid w:val="008741D8"/>
    <w:rsid w:val="00876E68"/>
    <w:rsid w:val="00880537"/>
    <w:rsid w:val="008805A7"/>
    <w:rsid w:val="008831D9"/>
    <w:rsid w:val="00884059"/>
    <w:rsid w:val="00884707"/>
    <w:rsid w:val="00885408"/>
    <w:rsid w:val="008859C9"/>
    <w:rsid w:val="00885BC7"/>
    <w:rsid w:val="00885F05"/>
    <w:rsid w:val="008864A0"/>
    <w:rsid w:val="00887151"/>
    <w:rsid w:val="008875F8"/>
    <w:rsid w:val="00891C0E"/>
    <w:rsid w:val="0089272C"/>
    <w:rsid w:val="008943D9"/>
    <w:rsid w:val="00895B92"/>
    <w:rsid w:val="00895DF8"/>
    <w:rsid w:val="008A0240"/>
    <w:rsid w:val="008A061C"/>
    <w:rsid w:val="008A0CD8"/>
    <w:rsid w:val="008A0F1D"/>
    <w:rsid w:val="008A1642"/>
    <w:rsid w:val="008A19E2"/>
    <w:rsid w:val="008A1DAF"/>
    <w:rsid w:val="008A1F2C"/>
    <w:rsid w:val="008A2011"/>
    <w:rsid w:val="008A247F"/>
    <w:rsid w:val="008A2FAE"/>
    <w:rsid w:val="008A4CAF"/>
    <w:rsid w:val="008A4D71"/>
    <w:rsid w:val="008A58FE"/>
    <w:rsid w:val="008A7B0C"/>
    <w:rsid w:val="008A7D4C"/>
    <w:rsid w:val="008B094F"/>
    <w:rsid w:val="008B1001"/>
    <w:rsid w:val="008B22AF"/>
    <w:rsid w:val="008B2E27"/>
    <w:rsid w:val="008B2F3F"/>
    <w:rsid w:val="008B3187"/>
    <w:rsid w:val="008B3594"/>
    <w:rsid w:val="008B367F"/>
    <w:rsid w:val="008B3C89"/>
    <w:rsid w:val="008B4288"/>
    <w:rsid w:val="008B501E"/>
    <w:rsid w:val="008B59B9"/>
    <w:rsid w:val="008C13D0"/>
    <w:rsid w:val="008C26D0"/>
    <w:rsid w:val="008C733C"/>
    <w:rsid w:val="008D09BE"/>
    <w:rsid w:val="008D15E1"/>
    <w:rsid w:val="008D1770"/>
    <w:rsid w:val="008D1D76"/>
    <w:rsid w:val="008D261C"/>
    <w:rsid w:val="008D34A3"/>
    <w:rsid w:val="008D3904"/>
    <w:rsid w:val="008D48B7"/>
    <w:rsid w:val="008D6218"/>
    <w:rsid w:val="008D7327"/>
    <w:rsid w:val="008D742B"/>
    <w:rsid w:val="008D76F7"/>
    <w:rsid w:val="008D7E8D"/>
    <w:rsid w:val="008E038F"/>
    <w:rsid w:val="008E0B29"/>
    <w:rsid w:val="008E27B6"/>
    <w:rsid w:val="008E3DED"/>
    <w:rsid w:val="008E3E80"/>
    <w:rsid w:val="008E4099"/>
    <w:rsid w:val="008E4B9C"/>
    <w:rsid w:val="008E5371"/>
    <w:rsid w:val="008E5916"/>
    <w:rsid w:val="008E6413"/>
    <w:rsid w:val="008E64A8"/>
    <w:rsid w:val="008E679F"/>
    <w:rsid w:val="008E739A"/>
    <w:rsid w:val="008E7A73"/>
    <w:rsid w:val="008E7D41"/>
    <w:rsid w:val="008F0515"/>
    <w:rsid w:val="008F0964"/>
    <w:rsid w:val="008F3394"/>
    <w:rsid w:val="008F3781"/>
    <w:rsid w:val="008F3952"/>
    <w:rsid w:val="008F3FEB"/>
    <w:rsid w:val="008F40A2"/>
    <w:rsid w:val="008F436E"/>
    <w:rsid w:val="008F5020"/>
    <w:rsid w:val="008F6B1B"/>
    <w:rsid w:val="00900953"/>
    <w:rsid w:val="009010DD"/>
    <w:rsid w:val="00901ACA"/>
    <w:rsid w:val="00901AED"/>
    <w:rsid w:val="009039D3"/>
    <w:rsid w:val="00904077"/>
    <w:rsid w:val="00904910"/>
    <w:rsid w:val="00904D4F"/>
    <w:rsid w:val="00905EC5"/>
    <w:rsid w:val="00905FF6"/>
    <w:rsid w:val="009066C4"/>
    <w:rsid w:val="0091094B"/>
    <w:rsid w:val="00911E4A"/>
    <w:rsid w:val="009143FA"/>
    <w:rsid w:val="00914624"/>
    <w:rsid w:val="00914C05"/>
    <w:rsid w:val="00915B39"/>
    <w:rsid w:val="00916644"/>
    <w:rsid w:val="00916AE6"/>
    <w:rsid w:val="00916ED8"/>
    <w:rsid w:val="00920137"/>
    <w:rsid w:val="00920261"/>
    <w:rsid w:val="009206C5"/>
    <w:rsid w:val="009217B3"/>
    <w:rsid w:val="00921996"/>
    <w:rsid w:val="00921B43"/>
    <w:rsid w:val="009226EF"/>
    <w:rsid w:val="009232F8"/>
    <w:rsid w:val="009244FB"/>
    <w:rsid w:val="00924867"/>
    <w:rsid w:val="00925BFC"/>
    <w:rsid w:val="00925CED"/>
    <w:rsid w:val="0092644E"/>
    <w:rsid w:val="00926D2C"/>
    <w:rsid w:val="00926EFA"/>
    <w:rsid w:val="0092703C"/>
    <w:rsid w:val="009270BA"/>
    <w:rsid w:val="009271AD"/>
    <w:rsid w:val="009329A0"/>
    <w:rsid w:val="00935B06"/>
    <w:rsid w:val="00936DCE"/>
    <w:rsid w:val="0093737A"/>
    <w:rsid w:val="009379D0"/>
    <w:rsid w:val="00937EA3"/>
    <w:rsid w:val="00940DE5"/>
    <w:rsid w:val="00942997"/>
    <w:rsid w:val="009434F6"/>
    <w:rsid w:val="009438D0"/>
    <w:rsid w:val="00943A2B"/>
    <w:rsid w:val="00944980"/>
    <w:rsid w:val="00945A0C"/>
    <w:rsid w:val="00945CFB"/>
    <w:rsid w:val="00947A17"/>
    <w:rsid w:val="0095078E"/>
    <w:rsid w:val="0095100F"/>
    <w:rsid w:val="0095122A"/>
    <w:rsid w:val="00954039"/>
    <w:rsid w:val="00954F05"/>
    <w:rsid w:val="00956298"/>
    <w:rsid w:val="00957451"/>
    <w:rsid w:val="00957B6F"/>
    <w:rsid w:val="00961A13"/>
    <w:rsid w:val="00961CC8"/>
    <w:rsid w:val="00961E12"/>
    <w:rsid w:val="009625E3"/>
    <w:rsid w:val="009625EE"/>
    <w:rsid w:val="00962FBE"/>
    <w:rsid w:val="00963BAB"/>
    <w:rsid w:val="00965010"/>
    <w:rsid w:val="009654B6"/>
    <w:rsid w:val="0096551B"/>
    <w:rsid w:val="009667D4"/>
    <w:rsid w:val="0096774D"/>
    <w:rsid w:val="00970535"/>
    <w:rsid w:val="0097155D"/>
    <w:rsid w:val="0097194E"/>
    <w:rsid w:val="009725C6"/>
    <w:rsid w:val="00972B3E"/>
    <w:rsid w:val="00974249"/>
    <w:rsid w:val="00975B2B"/>
    <w:rsid w:val="00975F44"/>
    <w:rsid w:val="00976471"/>
    <w:rsid w:val="00977CA4"/>
    <w:rsid w:val="009812A8"/>
    <w:rsid w:val="00981430"/>
    <w:rsid w:val="00981AC4"/>
    <w:rsid w:val="009821CC"/>
    <w:rsid w:val="00982282"/>
    <w:rsid w:val="0098349D"/>
    <w:rsid w:val="00983C8B"/>
    <w:rsid w:val="00985524"/>
    <w:rsid w:val="009858D5"/>
    <w:rsid w:val="00985988"/>
    <w:rsid w:val="00987E89"/>
    <w:rsid w:val="00990418"/>
    <w:rsid w:val="0099073A"/>
    <w:rsid w:val="00991C59"/>
    <w:rsid w:val="0099216D"/>
    <w:rsid w:val="0099218A"/>
    <w:rsid w:val="00995692"/>
    <w:rsid w:val="009957B6"/>
    <w:rsid w:val="00995AD9"/>
    <w:rsid w:val="00995AFA"/>
    <w:rsid w:val="00995C1D"/>
    <w:rsid w:val="009963E8"/>
    <w:rsid w:val="009A07A2"/>
    <w:rsid w:val="009A1288"/>
    <w:rsid w:val="009A15ED"/>
    <w:rsid w:val="009A1FF3"/>
    <w:rsid w:val="009A2EE2"/>
    <w:rsid w:val="009A3E06"/>
    <w:rsid w:val="009A488F"/>
    <w:rsid w:val="009A5458"/>
    <w:rsid w:val="009A69C0"/>
    <w:rsid w:val="009A790E"/>
    <w:rsid w:val="009A7E0F"/>
    <w:rsid w:val="009B069D"/>
    <w:rsid w:val="009B3249"/>
    <w:rsid w:val="009B420A"/>
    <w:rsid w:val="009B74DE"/>
    <w:rsid w:val="009C17DA"/>
    <w:rsid w:val="009C1CCA"/>
    <w:rsid w:val="009C2492"/>
    <w:rsid w:val="009C47B3"/>
    <w:rsid w:val="009C4AEB"/>
    <w:rsid w:val="009C6032"/>
    <w:rsid w:val="009D0C08"/>
    <w:rsid w:val="009D125B"/>
    <w:rsid w:val="009D18DD"/>
    <w:rsid w:val="009D19CA"/>
    <w:rsid w:val="009D3591"/>
    <w:rsid w:val="009D394D"/>
    <w:rsid w:val="009D470A"/>
    <w:rsid w:val="009D5418"/>
    <w:rsid w:val="009D5445"/>
    <w:rsid w:val="009E0262"/>
    <w:rsid w:val="009E11F7"/>
    <w:rsid w:val="009E1332"/>
    <w:rsid w:val="009E292D"/>
    <w:rsid w:val="009E2D64"/>
    <w:rsid w:val="009E45FF"/>
    <w:rsid w:val="009E5665"/>
    <w:rsid w:val="009E57AC"/>
    <w:rsid w:val="009E5FDC"/>
    <w:rsid w:val="009F00CC"/>
    <w:rsid w:val="009F010A"/>
    <w:rsid w:val="009F1C18"/>
    <w:rsid w:val="009F220D"/>
    <w:rsid w:val="009F22E2"/>
    <w:rsid w:val="009F3FC1"/>
    <w:rsid w:val="009F406F"/>
    <w:rsid w:val="009F4267"/>
    <w:rsid w:val="009F4FCE"/>
    <w:rsid w:val="009F539C"/>
    <w:rsid w:val="009F6537"/>
    <w:rsid w:val="009F7EAB"/>
    <w:rsid w:val="00A0246D"/>
    <w:rsid w:val="00A03B97"/>
    <w:rsid w:val="00A0459F"/>
    <w:rsid w:val="00A049E3"/>
    <w:rsid w:val="00A04B3F"/>
    <w:rsid w:val="00A04B73"/>
    <w:rsid w:val="00A05D35"/>
    <w:rsid w:val="00A06412"/>
    <w:rsid w:val="00A067D2"/>
    <w:rsid w:val="00A100EA"/>
    <w:rsid w:val="00A10193"/>
    <w:rsid w:val="00A103BB"/>
    <w:rsid w:val="00A10C3F"/>
    <w:rsid w:val="00A11581"/>
    <w:rsid w:val="00A11D15"/>
    <w:rsid w:val="00A13D8D"/>
    <w:rsid w:val="00A145FB"/>
    <w:rsid w:val="00A163FF"/>
    <w:rsid w:val="00A16508"/>
    <w:rsid w:val="00A173F9"/>
    <w:rsid w:val="00A20216"/>
    <w:rsid w:val="00A202AC"/>
    <w:rsid w:val="00A20C56"/>
    <w:rsid w:val="00A2136D"/>
    <w:rsid w:val="00A22400"/>
    <w:rsid w:val="00A22571"/>
    <w:rsid w:val="00A2363F"/>
    <w:rsid w:val="00A23A6B"/>
    <w:rsid w:val="00A24420"/>
    <w:rsid w:val="00A256F5"/>
    <w:rsid w:val="00A25B4D"/>
    <w:rsid w:val="00A25D33"/>
    <w:rsid w:val="00A25E7E"/>
    <w:rsid w:val="00A25E87"/>
    <w:rsid w:val="00A2648C"/>
    <w:rsid w:val="00A26D6A"/>
    <w:rsid w:val="00A273E1"/>
    <w:rsid w:val="00A30A9B"/>
    <w:rsid w:val="00A31589"/>
    <w:rsid w:val="00A3185F"/>
    <w:rsid w:val="00A331B0"/>
    <w:rsid w:val="00A33317"/>
    <w:rsid w:val="00A342DE"/>
    <w:rsid w:val="00A34370"/>
    <w:rsid w:val="00A34717"/>
    <w:rsid w:val="00A34AF9"/>
    <w:rsid w:val="00A34D50"/>
    <w:rsid w:val="00A35816"/>
    <w:rsid w:val="00A36480"/>
    <w:rsid w:val="00A373B3"/>
    <w:rsid w:val="00A40981"/>
    <w:rsid w:val="00A409EF"/>
    <w:rsid w:val="00A41F0F"/>
    <w:rsid w:val="00A4295B"/>
    <w:rsid w:val="00A42B40"/>
    <w:rsid w:val="00A433CE"/>
    <w:rsid w:val="00A43CFC"/>
    <w:rsid w:val="00A442A6"/>
    <w:rsid w:val="00A4464F"/>
    <w:rsid w:val="00A4491E"/>
    <w:rsid w:val="00A44CFD"/>
    <w:rsid w:val="00A45583"/>
    <w:rsid w:val="00A45DF6"/>
    <w:rsid w:val="00A46FDB"/>
    <w:rsid w:val="00A47F5B"/>
    <w:rsid w:val="00A50B63"/>
    <w:rsid w:val="00A5179C"/>
    <w:rsid w:val="00A51C9A"/>
    <w:rsid w:val="00A521D1"/>
    <w:rsid w:val="00A5266A"/>
    <w:rsid w:val="00A52B47"/>
    <w:rsid w:val="00A52E64"/>
    <w:rsid w:val="00A53B9C"/>
    <w:rsid w:val="00A547B8"/>
    <w:rsid w:val="00A54C51"/>
    <w:rsid w:val="00A56E33"/>
    <w:rsid w:val="00A56E9E"/>
    <w:rsid w:val="00A56F62"/>
    <w:rsid w:val="00A570BF"/>
    <w:rsid w:val="00A6001B"/>
    <w:rsid w:val="00A60098"/>
    <w:rsid w:val="00A61125"/>
    <w:rsid w:val="00A62342"/>
    <w:rsid w:val="00A63053"/>
    <w:rsid w:val="00A6461A"/>
    <w:rsid w:val="00A656D8"/>
    <w:rsid w:val="00A67685"/>
    <w:rsid w:val="00A700A6"/>
    <w:rsid w:val="00A701CF"/>
    <w:rsid w:val="00A702CE"/>
    <w:rsid w:val="00A71309"/>
    <w:rsid w:val="00A713F4"/>
    <w:rsid w:val="00A71454"/>
    <w:rsid w:val="00A721D7"/>
    <w:rsid w:val="00A726AC"/>
    <w:rsid w:val="00A734CA"/>
    <w:rsid w:val="00A73C5A"/>
    <w:rsid w:val="00A7470B"/>
    <w:rsid w:val="00A749B8"/>
    <w:rsid w:val="00A74B99"/>
    <w:rsid w:val="00A74FD8"/>
    <w:rsid w:val="00A7530C"/>
    <w:rsid w:val="00A75A46"/>
    <w:rsid w:val="00A76942"/>
    <w:rsid w:val="00A77325"/>
    <w:rsid w:val="00A77477"/>
    <w:rsid w:val="00A80E0A"/>
    <w:rsid w:val="00A80EA0"/>
    <w:rsid w:val="00A81B25"/>
    <w:rsid w:val="00A82CB6"/>
    <w:rsid w:val="00A841C3"/>
    <w:rsid w:val="00A844A1"/>
    <w:rsid w:val="00A84B48"/>
    <w:rsid w:val="00A85809"/>
    <w:rsid w:val="00A869BC"/>
    <w:rsid w:val="00A87753"/>
    <w:rsid w:val="00A9018F"/>
    <w:rsid w:val="00A9104C"/>
    <w:rsid w:val="00A91347"/>
    <w:rsid w:val="00A918FF"/>
    <w:rsid w:val="00A9283C"/>
    <w:rsid w:val="00A92EF3"/>
    <w:rsid w:val="00A930D0"/>
    <w:rsid w:val="00A93F3D"/>
    <w:rsid w:val="00A94A59"/>
    <w:rsid w:val="00A96E89"/>
    <w:rsid w:val="00A975BD"/>
    <w:rsid w:val="00A97645"/>
    <w:rsid w:val="00AA0CEE"/>
    <w:rsid w:val="00AA12EF"/>
    <w:rsid w:val="00AA2E19"/>
    <w:rsid w:val="00AA3232"/>
    <w:rsid w:val="00AA470C"/>
    <w:rsid w:val="00AA508C"/>
    <w:rsid w:val="00AA5D0D"/>
    <w:rsid w:val="00AA5FD1"/>
    <w:rsid w:val="00AA79BC"/>
    <w:rsid w:val="00AA7B42"/>
    <w:rsid w:val="00AA7B4D"/>
    <w:rsid w:val="00AB0499"/>
    <w:rsid w:val="00AB069F"/>
    <w:rsid w:val="00AB09D3"/>
    <w:rsid w:val="00AB2BB6"/>
    <w:rsid w:val="00AB5CFA"/>
    <w:rsid w:val="00AB738B"/>
    <w:rsid w:val="00AC0642"/>
    <w:rsid w:val="00AC0ADA"/>
    <w:rsid w:val="00AC25B3"/>
    <w:rsid w:val="00AC2955"/>
    <w:rsid w:val="00AC2C62"/>
    <w:rsid w:val="00AC506E"/>
    <w:rsid w:val="00AC52BE"/>
    <w:rsid w:val="00AC633C"/>
    <w:rsid w:val="00AC682B"/>
    <w:rsid w:val="00AC6BB6"/>
    <w:rsid w:val="00AC73FF"/>
    <w:rsid w:val="00AD188B"/>
    <w:rsid w:val="00AD1C8C"/>
    <w:rsid w:val="00AD400E"/>
    <w:rsid w:val="00AD5047"/>
    <w:rsid w:val="00AD5E7C"/>
    <w:rsid w:val="00AD61B7"/>
    <w:rsid w:val="00AD744C"/>
    <w:rsid w:val="00AD7EE7"/>
    <w:rsid w:val="00AE209D"/>
    <w:rsid w:val="00AE2245"/>
    <w:rsid w:val="00AE270F"/>
    <w:rsid w:val="00AE3D85"/>
    <w:rsid w:val="00AE411D"/>
    <w:rsid w:val="00AE4618"/>
    <w:rsid w:val="00AE47A8"/>
    <w:rsid w:val="00AE4A84"/>
    <w:rsid w:val="00AE5E73"/>
    <w:rsid w:val="00AE60B7"/>
    <w:rsid w:val="00AE74FD"/>
    <w:rsid w:val="00AE7C82"/>
    <w:rsid w:val="00AF2087"/>
    <w:rsid w:val="00AF211F"/>
    <w:rsid w:val="00AF402D"/>
    <w:rsid w:val="00AF513B"/>
    <w:rsid w:val="00AF546F"/>
    <w:rsid w:val="00AF6B42"/>
    <w:rsid w:val="00AF6D91"/>
    <w:rsid w:val="00AF6E1E"/>
    <w:rsid w:val="00AF6FA8"/>
    <w:rsid w:val="00B0003B"/>
    <w:rsid w:val="00B00CFC"/>
    <w:rsid w:val="00B019D8"/>
    <w:rsid w:val="00B01CD5"/>
    <w:rsid w:val="00B02A15"/>
    <w:rsid w:val="00B03BEC"/>
    <w:rsid w:val="00B0496C"/>
    <w:rsid w:val="00B0581C"/>
    <w:rsid w:val="00B05B82"/>
    <w:rsid w:val="00B05F4B"/>
    <w:rsid w:val="00B071AC"/>
    <w:rsid w:val="00B07831"/>
    <w:rsid w:val="00B078B0"/>
    <w:rsid w:val="00B116D8"/>
    <w:rsid w:val="00B11A33"/>
    <w:rsid w:val="00B1522D"/>
    <w:rsid w:val="00B17371"/>
    <w:rsid w:val="00B179AA"/>
    <w:rsid w:val="00B20CF4"/>
    <w:rsid w:val="00B21166"/>
    <w:rsid w:val="00B223B4"/>
    <w:rsid w:val="00B23218"/>
    <w:rsid w:val="00B2325B"/>
    <w:rsid w:val="00B25215"/>
    <w:rsid w:val="00B260E9"/>
    <w:rsid w:val="00B262F4"/>
    <w:rsid w:val="00B27C10"/>
    <w:rsid w:val="00B3028E"/>
    <w:rsid w:val="00B30B08"/>
    <w:rsid w:val="00B30C84"/>
    <w:rsid w:val="00B3252F"/>
    <w:rsid w:val="00B32ED8"/>
    <w:rsid w:val="00B33737"/>
    <w:rsid w:val="00B33E51"/>
    <w:rsid w:val="00B34077"/>
    <w:rsid w:val="00B342C8"/>
    <w:rsid w:val="00B3443F"/>
    <w:rsid w:val="00B3580E"/>
    <w:rsid w:val="00B35D42"/>
    <w:rsid w:val="00B35E86"/>
    <w:rsid w:val="00B36376"/>
    <w:rsid w:val="00B364EB"/>
    <w:rsid w:val="00B36C47"/>
    <w:rsid w:val="00B36CD6"/>
    <w:rsid w:val="00B37153"/>
    <w:rsid w:val="00B3718B"/>
    <w:rsid w:val="00B37A62"/>
    <w:rsid w:val="00B407E2"/>
    <w:rsid w:val="00B414F1"/>
    <w:rsid w:val="00B422D1"/>
    <w:rsid w:val="00B4313D"/>
    <w:rsid w:val="00B4346C"/>
    <w:rsid w:val="00B46088"/>
    <w:rsid w:val="00B4719B"/>
    <w:rsid w:val="00B479A1"/>
    <w:rsid w:val="00B502E0"/>
    <w:rsid w:val="00B5292F"/>
    <w:rsid w:val="00B52BA7"/>
    <w:rsid w:val="00B53573"/>
    <w:rsid w:val="00B53588"/>
    <w:rsid w:val="00B537B6"/>
    <w:rsid w:val="00B53B88"/>
    <w:rsid w:val="00B53E6F"/>
    <w:rsid w:val="00B5516E"/>
    <w:rsid w:val="00B55D3B"/>
    <w:rsid w:val="00B56634"/>
    <w:rsid w:val="00B60526"/>
    <w:rsid w:val="00B61AAD"/>
    <w:rsid w:val="00B62FEC"/>
    <w:rsid w:val="00B63A67"/>
    <w:rsid w:val="00B63F1B"/>
    <w:rsid w:val="00B6405D"/>
    <w:rsid w:val="00B64F3A"/>
    <w:rsid w:val="00B65954"/>
    <w:rsid w:val="00B66279"/>
    <w:rsid w:val="00B66BC9"/>
    <w:rsid w:val="00B67275"/>
    <w:rsid w:val="00B67436"/>
    <w:rsid w:val="00B67D09"/>
    <w:rsid w:val="00B67F40"/>
    <w:rsid w:val="00B718A7"/>
    <w:rsid w:val="00B72371"/>
    <w:rsid w:val="00B74D91"/>
    <w:rsid w:val="00B7522B"/>
    <w:rsid w:val="00B75734"/>
    <w:rsid w:val="00B75E4D"/>
    <w:rsid w:val="00B760FB"/>
    <w:rsid w:val="00B7792A"/>
    <w:rsid w:val="00B77E5F"/>
    <w:rsid w:val="00B8048F"/>
    <w:rsid w:val="00B8097D"/>
    <w:rsid w:val="00B80C5B"/>
    <w:rsid w:val="00B80DAB"/>
    <w:rsid w:val="00B816F1"/>
    <w:rsid w:val="00B81FA7"/>
    <w:rsid w:val="00B8412E"/>
    <w:rsid w:val="00B85EE0"/>
    <w:rsid w:val="00B86605"/>
    <w:rsid w:val="00B90341"/>
    <w:rsid w:val="00B90763"/>
    <w:rsid w:val="00B90C06"/>
    <w:rsid w:val="00B90D96"/>
    <w:rsid w:val="00B90EF9"/>
    <w:rsid w:val="00B922C9"/>
    <w:rsid w:val="00B9275E"/>
    <w:rsid w:val="00B93623"/>
    <w:rsid w:val="00B93780"/>
    <w:rsid w:val="00B93EBE"/>
    <w:rsid w:val="00B9446D"/>
    <w:rsid w:val="00B95719"/>
    <w:rsid w:val="00B97322"/>
    <w:rsid w:val="00B97ED6"/>
    <w:rsid w:val="00BA04D7"/>
    <w:rsid w:val="00BA0EEE"/>
    <w:rsid w:val="00BA40F5"/>
    <w:rsid w:val="00BA4852"/>
    <w:rsid w:val="00BA56FD"/>
    <w:rsid w:val="00BA58D8"/>
    <w:rsid w:val="00BA6242"/>
    <w:rsid w:val="00BA6D58"/>
    <w:rsid w:val="00BA7A6A"/>
    <w:rsid w:val="00BB2BF3"/>
    <w:rsid w:val="00BB4124"/>
    <w:rsid w:val="00BB43FE"/>
    <w:rsid w:val="00BB45CD"/>
    <w:rsid w:val="00BB4C28"/>
    <w:rsid w:val="00BB5261"/>
    <w:rsid w:val="00BB54A1"/>
    <w:rsid w:val="00BB5938"/>
    <w:rsid w:val="00BB5D54"/>
    <w:rsid w:val="00BB719A"/>
    <w:rsid w:val="00BB721F"/>
    <w:rsid w:val="00BB7574"/>
    <w:rsid w:val="00BC0CBD"/>
    <w:rsid w:val="00BC1EE4"/>
    <w:rsid w:val="00BC32B5"/>
    <w:rsid w:val="00BC4293"/>
    <w:rsid w:val="00BC44C4"/>
    <w:rsid w:val="00BC540F"/>
    <w:rsid w:val="00BC5C40"/>
    <w:rsid w:val="00BC7460"/>
    <w:rsid w:val="00BC795B"/>
    <w:rsid w:val="00BD19F1"/>
    <w:rsid w:val="00BD1B5A"/>
    <w:rsid w:val="00BD1DF2"/>
    <w:rsid w:val="00BD28C2"/>
    <w:rsid w:val="00BD2D08"/>
    <w:rsid w:val="00BD3847"/>
    <w:rsid w:val="00BD4377"/>
    <w:rsid w:val="00BD466A"/>
    <w:rsid w:val="00BD53D0"/>
    <w:rsid w:val="00BD54CB"/>
    <w:rsid w:val="00BD5F30"/>
    <w:rsid w:val="00BD6102"/>
    <w:rsid w:val="00BD6BF2"/>
    <w:rsid w:val="00BD7614"/>
    <w:rsid w:val="00BD77A2"/>
    <w:rsid w:val="00BD7B7F"/>
    <w:rsid w:val="00BE036A"/>
    <w:rsid w:val="00BE1368"/>
    <w:rsid w:val="00BE1BF4"/>
    <w:rsid w:val="00BE201A"/>
    <w:rsid w:val="00BE255A"/>
    <w:rsid w:val="00BE3167"/>
    <w:rsid w:val="00BE3D2F"/>
    <w:rsid w:val="00BE4C92"/>
    <w:rsid w:val="00BE4E1D"/>
    <w:rsid w:val="00BE60ED"/>
    <w:rsid w:val="00BE6398"/>
    <w:rsid w:val="00BE6793"/>
    <w:rsid w:val="00BE6916"/>
    <w:rsid w:val="00BE6942"/>
    <w:rsid w:val="00BE6D9E"/>
    <w:rsid w:val="00BE6E46"/>
    <w:rsid w:val="00BE77C5"/>
    <w:rsid w:val="00BF0592"/>
    <w:rsid w:val="00BF1B72"/>
    <w:rsid w:val="00BF1EBC"/>
    <w:rsid w:val="00BF29FB"/>
    <w:rsid w:val="00BF2DE9"/>
    <w:rsid w:val="00BF44D9"/>
    <w:rsid w:val="00BF4E33"/>
    <w:rsid w:val="00BF590F"/>
    <w:rsid w:val="00BF77B9"/>
    <w:rsid w:val="00C00BA9"/>
    <w:rsid w:val="00C029EA"/>
    <w:rsid w:val="00C02A15"/>
    <w:rsid w:val="00C02BB8"/>
    <w:rsid w:val="00C02D4F"/>
    <w:rsid w:val="00C02E3C"/>
    <w:rsid w:val="00C03196"/>
    <w:rsid w:val="00C03382"/>
    <w:rsid w:val="00C04439"/>
    <w:rsid w:val="00C05311"/>
    <w:rsid w:val="00C05B31"/>
    <w:rsid w:val="00C05E49"/>
    <w:rsid w:val="00C10579"/>
    <w:rsid w:val="00C1141A"/>
    <w:rsid w:val="00C114B6"/>
    <w:rsid w:val="00C122B0"/>
    <w:rsid w:val="00C12F8D"/>
    <w:rsid w:val="00C153C0"/>
    <w:rsid w:val="00C15C49"/>
    <w:rsid w:val="00C160BD"/>
    <w:rsid w:val="00C166C6"/>
    <w:rsid w:val="00C16CA6"/>
    <w:rsid w:val="00C20014"/>
    <w:rsid w:val="00C2025E"/>
    <w:rsid w:val="00C2060D"/>
    <w:rsid w:val="00C21150"/>
    <w:rsid w:val="00C215ED"/>
    <w:rsid w:val="00C2300E"/>
    <w:rsid w:val="00C23990"/>
    <w:rsid w:val="00C25913"/>
    <w:rsid w:val="00C25D4F"/>
    <w:rsid w:val="00C25DC2"/>
    <w:rsid w:val="00C25FBD"/>
    <w:rsid w:val="00C270F4"/>
    <w:rsid w:val="00C27794"/>
    <w:rsid w:val="00C30094"/>
    <w:rsid w:val="00C3113E"/>
    <w:rsid w:val="00C31B8D"/>
    <w:rsid w:val="00C334AE"/>
    <w:rsid w:val="00C34B6D"/>
    <w:rsid w:val="00C35792"/>
    <w:rsid w:val="00C35BE9"/>
    <w:rsid w:val="00C35F12"/>
    <w:rsid w:val="00C36635"/>
    <w:rsid w:val="00C369A5"/>
    <w:rsid w:val="00C401D5"/>
    <w:rsid w:val="00C40F90"/>
    <w:rsid w:val="00C414F6"/>
    <w:rsid w:val="00C42960"/>
    <w:rsid w:val="00C43B64"/>
    <w:rsid w:val="00C44C51"/>
    <w:rsid w:val="00C45066"/>
    <w:rsid w:val="00C461D3"/>
    <w:rsid w:val="00C46410"/>
    <w:rsid w:val="00C47A2A"/>
    <w:rsid w:val="00C47ECB"/>
    <w:rsid w:val="00C53158"/>
    <w:rsid w:val="00C53696"/>
    <w:rsid w:val="00C54939"/>
    <w:rsid w:val="00C558C5"/>
    <w:rsid w:val="00C5657C"/>
    <w:rsid w:val="00C57E60"/>
    <w:rsid w:val="00C605B1"/>
    <w:rsid w:val="00C61030"/>
    <w:rsid w:val="00C6137B"/>
    <w:rsid w:val="00C62AD8"/>
    <w:rsid w:val="00C65BA8"/>
    <w:rsid w:val="00C674D6"/>
    <w:rsid w:val="00C71CB0"/>
    <w:rsid w:val="00C72A76"/>
    <w:rsid w:val="00C74027"/>
    <w:rsid w:val="00C744F1"/>
    <w:rsid w:val="00C81160"/>
    <w:rsid w:val="00C81672"/>
    <w:rsid w:val="00C83C32"/>
    <w:rsid w:val="00C83F9A"/>
    <w:rsid w:val="00C84A91"/>
    <w:rsid w:val="00C85189"/>
    <w:rsid w:val="00C85BF1"/>
    <w:rsid w:val="00C87E57"/>
    <w:rsid w:val="00C90FAA"/>
    <w:rsid w:val="00C927AE"/>
    <w:rsid w:val="00C9347B"/>
    <w:rsid w:val="00C938BE"/>
    <w:rsid w:val="00C93CA2"/>
    <w:rsid w:val="00C93F26"/>
    <w:rsid w:val="00C947A8"/>
    <w:rsid w:val="00C95307"/>
    <w:rsid w:val="00CA0D97"/>
    <w:rsid w:val="00CA1237"/>
    <w:rsid w:val="00CA2F23"/>
    <w:rsid w:val="00CA3351"/>
    <w:rsid w:val="00CA3DDA"/>
    <w:rsid w:val="00CA4F74"/>
    <w:rsid w:val="00CA594A"/>
    <w:rsid w:val="00CA65FC"/>
    <w:rsid w:val="00CA6FCE"/>
    <w:rsid w:val="00CA7A22"/>
    <w:rsid w:val="00CA7EB3"/>
    <w:rsid w:val="00CB0050"/>
    <w:rsid w:val="00CB00CD"/>
    <w:rsid w:val="00CB05E5"/>
    <w:rsid w:val="00CB0BDA"/>
    <w:rsid w:val="00CB2064"/>
    <w:rsid w:val="00CB20FD"/>
    <w:rsid w:val="00CB399C"/>
    <w:rsid w:val="00CB4888"/>
    <w:rsid w:val="00CB49F0"/>
    <w:rsid w:val="00CB519D"/>
    <w:rsid w:val="00CB57A3"/>
    <w:rsid w:val="00CB5CE4"/>
    <w:rsid w:val="00CB600F"/>
    <w:rsid w:val="00CB6014"/>
    <w:rsid w:val="00CB7239"/>
    <w:rsid w:val="00CB723C"/>
    <w:rsid w:val="00CC0259"/>
    <w:rsid w:val="00CC0A29"/>
    <w:rsid w:val="00CC6361"/>
    <w:rsid w:val="00CD0A0A"/>
    <w:rsid w:val="00CD0ACE"/>
    <w:rsid w:val="00CD1079"/>
    <w:rsid w:val="00CD1117"/>
    <w:rsid w:val="00CD177A"/>
    <w:rsid w:val="00CD21DC"/>
    <w:rsid w:val="00CD574D"/>
    <w:rsid w:val="00CD6699"/>
    <w:rsid w:val="00CD6D59"/>
    <w:rsid w:val="00CD6DA9"/>
    <w:rsid w:val="00CD7890"/>
    <w:rsid w:val="00CD78CF"/>
    <w:rsid w:val="00CD7A04"/>
    <w:rsid w:val="00CD7B0C"/>
    <w:rsid w:val="00CE089F"/>
    <w:rsid w:val="00CE16E4"/>
    <w:rsid w:val="00CE1D5C"/>
    <w:rsid w:val="00CE2F75"/>
    <w:rsid w:val="00CE32BF"/>
    <w:rsid w:val="00CE3F1A"/>
    <w:rsid w:val="00CE4935"/>
    <w:rsid w:val="00CE5520"/>
    <w:rsid w:val="00CE6D55"/>
    <w:rsid w:val="00CF018C"/>
    <w:rsid w:val="00CF07FA"/>
    <w:rsid w:val="00CF1605"/>
    <w:rsid w:val="00CF2641"/>
    <w:rsid w:val="00CF37DB"/>
    <w:rsid w:val="00CF57E5"/>
    <w:rsid w:val="00CF5C51"/>
    <w:rsid w:val="00CF63C2"/>
    <w:rsid w:val="00CF67A3"/>
    <w:rsid w:val="00D00739"/>
    <w:rsid w:val="00D03311"/>
    <w:rsid w:val="00D07AE8"/>
    <w:rsid w:val="00D07C65"/>
    <w:rsid w:val="00D1019F"/>
    <w:rsid w:val="00D12CEC"/>
    <w:rsid w:val="00D134DB"/>
    <w:rsid w:val="00D144B4"/>
    <w:rsid w:val="00D147D5"/>
    <w:rsid w:val="00D1578C"/>
    <w:rsid w:val="00D15A42"/>
    <w:rsid w:val="00D15ABD"/>
    <w:rsid w:val="00D15D82"/>
    <w:rsid w:val="00D17868"/>
    <w:rsid w:val="00D20F99"/>
    <w:rsid w:val="00D216A9"/>
    <w:rsid w:val="00D2205A"/>
    <w:rsid w:val="00D22F14"/>
    <w:rsid w:val="00D26202"/>
    <w:rsid w:val="00D263F0"/>
    <w:rsid w:val="00D27A8D"/>
    <w:rsid w:val="00D31F29"/>
    <w:rsid w:val="00D32C57"/>
    <w:rsid w:val="00D33A78"/>
    <w:rsid w:val="00D34560"/>
    <w:rsid w:val="00D35890"/>
    <w:rsid w:val="00D36213"/>
    <w:rsid w:val="00D36488"/>
    <w:rsid w:val="00D37596"/>
    <w:rsid w:val="00D404A4"/>
    <w:rsid w:val="00D4093D"/>
    <w:rsid w:val="00D40BAB"/>
    <w:rsid w:val="00D41B60"/>
    <w:rsid w:val="00D4297D"/>
    <w:rsid w:val="00D43BD0"/>
    <w:rsid w:val="00D43C70"/>
    <w:rsid w:val="00D43C9E"/>
    <w:rsid w:val="00D440DE"/>
    <w:rsid w:val="00D46758"/>
    <w:rsid w:val="00D46F51"/>
    <w:rsid w:val="00D47102"/>
    <w:rsid w:val="00D4771B"/>
    <w:rsid w:val="00D50094"/>
    <w:rsid w:val="00D50EED"/>
    <w:rsid w:val="00D51597"/>
    <w:rsid w:val="00D53EC0"/>
    <w:rsid w:val="00D5598B"/>
    <w:rsid w:val="00D5684D"/>
    <w:rsid w:val="00D601A0"/>
    <w:rsid w:val="00D60FC2"/>
    <w:rsid w:val="00D613FD"/>
    <w:rsid w:val="00D614B1"/>
    <w:rsid w:val="00D6232F"/>
    <w:rsid w:val="00D63E67"/>
    <w:rsid w:val="00D6451D"/>
    <w:rsid w:val="00D66B62"/>
    <w:rsid w:val="00D66BB6"/>
    <w:rsid w:val="00D66C2E"/>
    <w:rsid w:val="00D66EE4"/>
    <w:rsid w:val="00D67EE7"/>
    <w:rsid w:val="00D70E93"/>
    <w:rsid w:val="00D71208"/>
    <w:rsid w:val="00D72A17"/>
    <w:rsid w:val="00D72E60"/>
    <w:rsid w:val="00D73DE6"/>
    <w:rsid w:val="00D73EF0"/>
    <w:rsid w:val="00D745EA"/>
    <w:rsid w:val="00D74D10"/>
    <w:rsid w:val="00D76B4B"/>
    <w:rsid w:val="00D77619"/>
    <w:rsid w:val="00D803E8"/>
    <w:rsid w:val="00D80630"/>
    <w:rsid w:val="00D80C0E"/>
    <w:rsid w:val="00D81657"/>
    <w:rsid w:val="00D81A10"/>
    <w:rsid w:val="00D81FC7"/>
    <w:rsid w:val="00D82E34"/>
    <w:rsid w:val="00D85D74"/>
    <w:rsid w:val="00D85EE6"/>
    <w:rsid w:val="00D862F6"/>
    <w:rsid w:val="00D869B7"/>
    <w:rsid w:val="00D915C1"/>
    <w:rsid w:val="00D91BCE"/>
    <w:rsid w:val="00D91D6D"/>
    <w:rsid w:val="00D927B0"/>
    <w:rsid w:val="00D9372C"/>
    <w:rsid w:val="00D93DBF"/>
    <w:rsid w:val="00D94DEC"/>
    <w:rsid w:val="00D95013"/>
    <w:rsid w:val="00D96540"/>
    <w:rsid w:val="00D9672E"/>
    <w:rsid w:val="00DA189C"/>
    <w:rsid w:val="00DA1D16"/>
    <w:rsid w:val="00DA20C4"/>
    <w:rsid w:val="00DA2F84"/>
    <w:rsid w:val="00DA31E0"/>
    <w:rsid w:val="00DA4517"/>
    <w:rsid w:val="00DA459F"/>
    <w:rsid w:val="00DA4CA4"/>
    <w:rsid w:val="00DA5268"/>
    <w:rsid w:val="00DA61B3"/>
    <w:rsid w:val="00DA68FC"/>
    <w:rsid w:val="00DA6DC9"/>
    <w:rsid w:val="00DA6F35"/>
    <w:rsid w:val="00DB0788"/>
    <w:rsid w:val="00DB0C0F"/>
    <w:rsid w:val="00DB2871"/>
    <w:rsid w:val="00DB2FDC"/>
    <w:rsid w:val="00DB311F"/>
    <w:rsid w:val="00DC13A4"/>
    <w:rsid w:val="00DC1498"/>
    <w:rsid w:val="00DC1CFB"/>
    <w:rsid w:val="00DC214A"/>
    <w:rsid w:val="00DC2A32"/>
    <w:rsid w:val="00DC30E6"/>
    <w:rsid w:val="00DC40CF"/>
    <w:rsid w:val="00DC5E16"/>
    <w:rsid w:val="00DC5E67"/>
    <w:rsid w:val="00DC67CF"/>
    <w:rsid w:val="00DC7626"/>
    <w:rsid w:val="00DC7820"/>
    <w:rsid w:val="00DD0B7B"/>
    <w:rsid w:val="00DD159E"/>
    <w:rsid w:val="00DD21E8"/>
    <w:rsid w:val="00DD2D72"/>
    <w:rsid w:val="00DD55F7"/>
    <w:rsid w:val="00DD564F"/>
    <w:rsid w:val="00DD5DF8"/>
    <w:rsid w:val="00DD72D7"/>
    <w:rsid w:val="00DD765B"/>
    <w:rsid w:val="00DE04EB"/>
    <w:rsid w:val="00DE0FC1"/>
    <w:rsid w:val="00DE1C59"/>
    <w:rsid w:val="00DE2A5D"/>
    <w:rsid w:val="00DE502D"/>
    <w:rsid w:val="00DE5D7F"/>
    <w:rsid w:val="00DE5DB4"/>
    <w:rsid w:val="00DE6006"/>
    <w:rsid w:val="00DE6C0F"/>
    <w:rsid w:val="00DE6EBC"/>
    <w:rsid w:val="00DE73D5"/>
    <w:rsid w:val="00DF140E"/>
    <w:rsid w:val="00DF1F45"/>
    <w:rsid w:val="00DF2470"/>
    <w:rsid w:val="00DF315C"/>
    <w:rsid w:val="00DF39C3"/>
    <w:rsid w:val="00DF4672"/>
    <w:rsid w:val="00DF4C5D"/>
    <w:rsid w:val="00DF64A5"/>
    <w:rsid w:val="00DF65D7"/>
    <w:rsid w:val="00DF7CCF"/>
    <w:rsid w:val="00E00682"/>
    <w:rsid w:val="00E00CB9"/>
    <w:rsid w:val="00E00D6C"/>
    <w:rsid w:val="00E02DB4"/>
    <w:rsid w:val="00E03AB1"/>
    <w:rsid w:val="00E03B24"/>
    <w:rsid w:val="00E03EDA"/>
    <w:rsid w:val="00E04076"/>
    <w:rsid w:val="00E04792"/>
    <w:rsid w:val="00E0540F"/>
    <w:rsid w:val="00E068AC"/>
    <w:rsid w:val="00E07261"/>
    <w:rsid w:val="00E11082"/>
    <w:rsid w:val="00E11B49"/>
    <w:rsid w:val="00E11C4F"/>
    <w:rsid w:val="00E11FE8"/>
    <w:rsid w:val="00E12691"/>
    <w:rsid w:val="00E14201"/>
    <w:rsid w:val="00E14616"/>
    <w:rsid w:val="00E1469F"/>
    <w:rsid w:val="00E148B2"/>
    <w:rsid w:val="00E16AD0"/>
    <w:rsid w:val="00E1793B"/>
    <w:rsid w:val="00E17ACD"/>
    <w:rsid w:val="00E2043B"/>
    <w:rsid w:val="00E206F5"/>
    <w:rsid w:val="00E21439"/>
    <w:rsid w:val="00E3024B"/>
    <w:rsid w:val="00E30702"/>
    <w:rsid w:val="00E32B13"/>
    <w:rsid w:val="00E33A91"/>
    <w:rsid w:val="00E34588"/>
    <w:rsid w:val="00E35C75"/>
    <w:rsid w:val="00E35F0B"/>
    <w:rsid w:val="00E35F27"/>
    <w:rsid w:val="00E36B30"/>
    <w:rsid w:val="00E373CF"/>
    <w:rsid w:val="00E3786E"/>
    <w:rsid w:val="00E414F4"/>
    <w:rsid w:val="00E42787"/>
    <w:rsid w:val="00E42B08"/>
    <w:rsid w:val="00E431B7"/>
    <w:rsid w:val="00E43335"/>
    <w:rsid w:val="00E438A8"/>
    <w:rsid w:val="00E445D7"/>
    <w:rsid w:val="00E454DA"/>
    <w:rsid w:val="00E4638B"/>
    <w:rsid w:val="00E464AE"/>
    <w:rsid w:val="00E46B90"/>
    <w:rsid w:val="00E473A2"/>
    <w:rsid w:val="00E47753"/>
    <w:rsid w:val="00E47F87"/>
    <w:rsid w:val="00E501A9"/>
    <w:rsid w:val="00E50884"/>
    <w:rsid w:val="00E50DDE"/>
    <w:rsid w:val="00E50F26"/>
    <w:rsid w:val="00E52097"/>
    <w:rsid w:val="00E52505"/>
    <w:rsid w:val="00E52AB2"/>
    <w:rsid w:val="00E54F9E"/>
    <w:rsid w:val="00E5645E"/>
    <w:rsid w:val="00E56951"/>
    <w:rsid w:val="00E569CB"/>
    <w:rsid w:val="00E574E8"/>
    <w:rsid w:val="00E57E0E"/>
    <w:rsid w:val="00E57E93"/>
    <w:rsid w:val="00E600DD"/>
    <w:rsid w:val="00E60383"/>
    <w:rsid w:val="00E604DD"/>
    <w:rsid w:val="00E609A0"/>
    <w:rsid w:val="00E618C0"/>
    <w:rsid w:val="00E619B5"/>
    <w:rsid w:val="00E61F1B"/>
    <w:rsid w:val="00E61F1E"/>
    <w:rsid w:val="00E623EF"/>
    <w:rsid w:val="00E62BF4"/>
    <w:rsid w:val="00E62DEC"/>
    <w:rsid w:val="00E62EA0"/>
    <w:rsid w:val="00E639C4"/>
    <w:rsid w:val="00E63C5A"/>
    <w:rsid w:val="00E640AB"/>
    <w:rsid w:val="00E640BC"/>
    <w:rsid w:val="00E65AC8"/>
    <w:rsid w:val="00E66A10"/>
    <w:rsid w:val="00E6746A"/>
    <w:rsid w:val="00E709DC"/>
    <w:rsid w:val="00E70A80"/>
    <w:rsid w:val="00E70F86"/>
    <w:rsid w:val="00E71810"/>
    <w:rsid w:val="00E71D51"/>
    <w:rsid w:val="00E7252B"/>
    <w:rsid w:val="00E72DD9"/>
    <w:rsid w:val="00E73007"/>
    <w:rsid w:val="00E735DF"/>
    <w:rsid w:val="00E7452C"/>
    <w:rsid w:val="00E7479D"/>
    <w:rsid w:val="00E74936"/>
    <w:rsid w:val="00E753F4"/>
    <w:rsid w:val="00E75561"/>
    <w:rsid w:val="00E75E7B"/>
    <w:rsid w:val="00E76C5F"/>
    <w:rsid w:val="00E8042D"/>
    <w:rsid w:val="00E80B7D"/>
    <w:rsid w:val="00E80CFC"/>
    <w:rsid w:val="00E81449"/>
    <w:rsid w:val="00E82338"/>
    <w:rsid w:val="00E83F69"/>
    <w:rsid w:val="00E84139"/>
    <w:rsid w:val="00E84FC4"/>
    <w:rsid w:val="00E85977"/>
    <w:rsid w:val="00E87830"/>
    <w:rsid w:val="00E92089"/>
    <w:rsid w:val="00E921F9"/>
    <w:rsid w:val="00E932D7"/>
    <w:rsid w:val="00E9368F"/>
    <w:rsid w:val="00E938B3"/>
    <w:rsid w:val="00E94FEC"/>
    <w:rsid w:val="00E95264"/>
    <w:rsid w:val="00E95EC0"/>
    <w:rsid w:val="00E961F4"/>
    <w:rsid w:val="00E9715F"/>
    <w:rsid w:val="00EA0282"/>
    <w:rsid w:val="00EA0695"/>
    <w:rsid w:val="00EA1982"/>
    <w:rsid w:val="00EA1AD6"/>
    <w:rsid w:val="00EA3358"/>
    <w:rsid w:val="00EA3573"/>
    <w:rsid w:val="00EA3B0F"/>
    <w:rsid w:val="00EA57A2"/>
    <w:rsid w:val="00EA603D"/>
    <w:rsid w:val="00EA6A89"/>
    <w:rsid w:val="00EA7FE6"/>
    <w:rsid w:val="00EB008C"/>
    <w:rsid w:val="00EB0316"/>
    <w:rsid w:val="00EB04A3"/>
    <w:rsid w:val="00EB11F5"/>
    <w:rsid w:val="00EB1A1B"/>
    <w:rsid w:val="00EB235A"/>
    <w:rsid w:val="00EB2C4B"/>
    <w:rsid w:val="00EB2CA7"/>
    <w:rsid w:val="00EB30A4"/>
    <w:rsid w:val="00EB3176"/>
    <w:rsid w:val="00EB334F"/>
    <w:rsid w:val="00EB5F5C"/>
    <w:rsid w:val="00EB6139"/>
    <w:rsid w:val="00EB76C6"/>
    <w:rsid w:val="00EB7B66"/>
    <w:rsid w:val="00EB7C97"/>
    <w:rsid w:val="00EB7FA7"/>
    <w:rsid w:val="00EC2DD9"/>
    <w:rsid w:val="00EC3A5B"/>
    <w:rsid w:val="00EC539A"/>
    <w:rsid w:val="00EC6BEE"/>
    <w:rsid w:val="00ED0290"/>
    <w:rsid w:val="00ED0B66"/>
    <w:rsid w:val="00ED1F2C"/>
    <w:rsid w:val="00ED288E"/>
    <w:rsid w:val="00ED2E1B"/>
    <w:rsid w:val="00ED4F0E"/>
    <w:rsid w:val="00ED4F12"/>
    <w:rsid w:val="00ED50E8"/>
    <w:rsid w:val="00ED5795"/>
    <w:rsid w:val="00ED5BD2"/>
    <w:rsid w:val="00ED6ACE"/>
    <w:rsid w:val="00ED77A5"/>
    <w:rsid w:val="00EE2D95"/>
    <w:rsid w:val="00EE37F7"/>
    <w:rsid w:val="00EE3938"/>
    <w:rsid w:val="00EE3C85"/>
    <w:rsid w:val="00EE6EEF"/>
    <w:rsid w:val="00EE7A18"/>
    <w:rsid w:val="00EE7EF0"/>
    <w:rsid w:val="00EE7F89"/>
    <w:rsid w:val="00EF0591"/>
    <w:rsid w:val="00EF14AB"/>
    <w:rsid w:val="00EF164D"/>
    <w:rsid w:val="00EF1C7C"/>
    <w:rsid w:val="00EF2201"/>
    <w:rsid w:val="00EF2A00"/>
    <w:rsid w:val="00EF36C2"/>
    <w:rsid w:val="00EF3D1D"/>
    <w:rsid w:val="00EF4559"/>
    <w:rsid w:val="00EF75A2"/>
    <w:rsid w:val="00F009BD"/>
    <w:rsid w:val="00F0170E"/>
    <w:rsid w:val="00F03DD1"/>
    <w:rsid w:val="00F04248"/>
    <w:rsid w:val="00F04BED"/>
    <w:rsid w:val="00F05E9C"/>
    <w:rsid w:val="00F063C4"/>
    <w:rsid w:val="00F07A24"/>
    <w:rsid w:val="00F07C69"/>
    <w:rsid w:val="00F1069D"/>
    <w:rsid w:val="00F10D4C"/>
    <w:rsid w:val="00F110A4"/>
    <w:rsid w:val="00F11F96"/>
    <w:rsid w:val="00F12289"/>
    <w:rsid w:val="00F124AB"/>
    <w:rsid w:val="00F1295A"/>
    <w:rsid w:val="00F12C6B"/>
    <w:rsid w:val="00F13546"/>
    <w:rsid w:val="00F13766"/>
    <w:rsid w:val="00F139FC"/>
    <w:rsid w:val="00F14101"/>
    <w:rsid w:val="00F1440B"/>
    <w:rsid w:val="00F14A36"/>
    <w:rsid w:val="00F14A3D"/>
    <w:rsid w:val="00F14BBF"/>
    <w:rsid w:val="00F14F6A"/>
    <w:rsid w:val="00F165BB"/>
    <w:rsid w:val="00F1755F"/>
    <w:rsid w:val="00F176E2"/>
    <w:rsid w:val="00F17D49"/>
    <w:rsid w:val="00F20436"/>
    <w:rsid w:val="00F20A71"/>
    <w:rsid w:val="00F20CC4"/>
    <w:rsid w:val="00F21F1E"/>
    <w:rsid w:val="00F22D70"/>
    <w:rsid w:val="00F23130"/>
    <w:rsid w:val="00F243DC"/>
    <w:rsid w:val="00F2492C"/>
    <w:rsid w:val="00F24A90"/>
    <w:rsid w:val="00F261DB"/>
    <w:rsid w:val="00F26D8A"/>
    <w:rsid w:val="00F27B9C"/>
    <w:rsid w:val="00F27F1F"/>
    <w:rsid w:val="00F30C6F"/>
    <w:rsid w:val="00F31027"/>
    <w:rsid w:val="00F310A1"/>
    <w:rsid w:val="00F32886"/>
    <w:rsid w:val="00F32B4A"/>
    <w:rsid w:val="00F334AE"/>
    <w:rsid w:val="00F33821"/>
    <w:rsid w:val="00F33C57"/>
    <w:rsid w:val="00F33EB0"/>
    <w:rsid w:val="00F33F56"/>
    <w:rsid w:val="00F3460D"/>
    <w:rsid w:val="00F34A28"/>
    <w:rsid w:val="00F3541B"/>
    <w:rsid w:val="00F35ED6"/>
    <w:rsid w:val="00F362F2"/>
    <w:rsid w:val="00F365CA"/>
    <w:rsid w:val="00F376E2"/>
    <w:rsid w:val="00F40D7C"/>
    <w:rsid w:val="00F41014"/>
    <w:rsid w:val="00F4140B"/>
    <w:rsid w:val="00F41E30"/>
    <w:rsid w:val="00F425A2"/>
    <w:rsid w:val="00F43140"/>
    <w:rsid w:val="00F440A3"/>
    <w:rsid w:val="00F44941"/>
    <w:rsid w:val="00F44D9E"/>
    <w:rsid w:val="00F451C6"/>
    <w:rsid w:val="00F45834"/>
    <w:rsid w:val="00F45E31"/>
    <w:rsid w:val="00F508FD"/>
    <w:rsid w:val="00F52A20"/>
    <w:rsid w:val="00F53EF4"/>
    <w:rsid w:val="00F54466"/>
    <w:rsid w:val="00F549C8"/>
    <w:rsid w:val="00F55059"/>
    <w:rsid w:val="00F56271"/>
    <w:rsid w:val="00F56C6D"/>
    <w:rsid w:val="00F579BC"/>
    <w:rsid w:val="00F57B69"/>
    <w:rsid w:val="00F57FEC"/>
    <w:rsid w:val="00F60019"/>
    <w:rsid w:val="00F60540"/>
    <w:rsid w:val="00F60990"/>
    <w:rsid w:val="00F60BBD"/>
    <w:rsid w:val="00F60D07"/>
    <w:rsid w:val="00F612F9"/>
    <w:rsid w:val="00F615D9"/>
    <w:rsid w:val="00F61825"/>
    <w:rsid w:val="00F62708"/>
    <w:rsid w:val="00F62C9E"/>
    <w:rsid w:val="00F6333E"/>
    <w:rsid w:val="00F63A18"/>
    <w:rsid w:val="00F648C0"/>
    <w:rsid w:val="00F656D1"/>
    <w:rsid w:val="00F66A90"/>
    <w:rsid w:val="00F67C81"/>
    <w:rsid w:val="00F67FFB"/>
    <w:rsid w:val="00F70531"/>
    <w:rsid w:val="00F7298A"/>
    <w:rsid w:val="00F73127"/>
    <w:rsid w:val="00F739A8"/>
    <w:rsid w:val="00F74A41"/>
    <w:rsid w:val="00F74F23"/>
    <w:rsid w:val="00F7580E"/>
    <w:rsid w:val="00F76032"/>
    <w:rsid w:val="00F7615D"/>
    <w:rsid w:val="00F762DF"/>
    <w:rsid w:val="00F77BC6"/>
    <w:rsid w:val="00F80193"/>
    <w:rsid w:val="00F8197F"/>
    <w:rsid w:val="00F830C0"/>
    <w:rsid w:val="00F83BFB"/>
    <w:rsid w:val="00F8497E"/>
    <w:rsid w:val="00F86889"/>
    <w:rsid w:val="00F87502"/>
    <w:rsid w:val="00F914BF"/>
    <w:rsid w:val="00F933AE"/>
    <w:rsid w:val="00F93E3C"/>
    <w:rsid w:val="00F9480A"/>
    <w:rsid w:val="00F96A12"/>
    <w:rsid w:val="00F97110"/>
    <w:rsid w:val="00F97371"/>
    <w:rsid w:val="00F9762E"/>
    <w:rsid w:val="00F97D23"/>
    <w:rsid w:val="00F97D32"/>
    <w:rsid w:val="00FA0683"/>
    <w:rsid w:val="00FA1A32"/>
    <w:rsid w:val="00FA25D2"/>
    <w:rsid w:val="00FA3189"/>
    <w:rsid w:val="00FA3410"/>
    <w:rsid w:val="00FA46BB"/>
    <w:rsid w:val="00FA472F"/>
    <w:rsid w:val="00FA4E9E"/>
    <w:rsid w:val="00FA50AB"/>
    <w:rsid w:val="00FA5805"/>
    <w:rsid w:val="00FA5CFC"/>
    <w:rsid w:val="00FA781D"/>
    <w:rsid w:val="00FA79CE"/>
    <w:rsid w:val="00FA7D12"/>
    <w:rsid w:val="00FB01AF"/>
    <w:rsid w:val="00FB0B5B"/>
    <w:rsid w:val="00FB184C"/>
    <w:rsid w:val="00FB3656"/>
    <w:rsid w:val="00FB415C"/>
    <w:rsid w:val="00FB454F"/>
    <w:rsid w:val="00FB4809"/>
    <w:rsid w:val="00FB4979"/>
    <w:rsid w:val="00FB5536"/>
    <w:rsid w:val="00FB69CD"/>
    <w:rsid w:val="00FB6B07"/>
    <w:rsid w:val="00FC0C2F"/>
    <w:rsid w:val="00FC1DFB"/>
    <w:rsid w:val="00FC1F74"/>
    <w:rsid w:val="00FC2425"/>
    <w:rsid w:val="00FC2925"/>
    <w:rsid w:val="00FC2CB7"/>
    <w:rsid w:val="00FC3815"/>
    <w:rsid w:val="00FC4BED"/>
    <w:rsid w:val="00FC5AEE"/>
    <w:rsid w:val="00FC5B5A"/>
    <w:rsid w:val="00FC6FDD"/>
    <w:rsid w:val="00FC762E"/>
    <w:rsid w:val="00FC79DA"/>
    <w:rsid w:val="00FD1E26"/>
    <w:rsid w:val="00FD282C"/>
    <w:rsid w:val="00FD2EC7"/>
    <w:rsid w:val="00FD3A32"/>
    <w:rsid w:val="00FD42F4"/>
    <w:rsid w:val="00FD4663"/>
    <w:rsid w:val="00FD4BC9"/>
    <w:rsid w:val="00FD54EF"/>
    <w:rsid w:val="00FD5C55"/>
    <w:rsid w:val="00FD75CE"/>
    <w:rsid w:val="00FE0C49"/>
    <w:rsid w:val="00FE1AC7"/>
    <w:rsid w:val="00FE3424"/>
    <w:rsid w:val="00FE3A7B"/>
    <w:rsid w:val="00FE3E5A"/>
    <w:rsid w:val="00FE42E7"/>
    <w:rsid w:val="00FE4444"/>
    <w:rsid w:val="00FE62D8"/>
    <w:rsid w:val="00FE6E3D"/>
    <w:rsid w:val="00FE7116"/>
    <w:rsid w:val="00FF0962"/>
    <w:rsid w:val="00FF1147"/>
    <w:rsid w:val="00FF201B"/>
    <w:rsid w:val="00FF46C1"/>
    <w:rsid w:val="00FF5566"/>
    <w:rsid w:val="00FF68BC"/>
    <w:rsid w:val="00FF6ABD"/>
    <w:rsid w:val="00FF6DB7"/>
    <w:rsid w:val="00FF6F69"/>
    <w:rsid w:val="00FF70B1"/>
    <w:rsid w:val="00FF72CD"/>
    <w:rsid w:val="00FF7431"/>
    <w:rsid w:val="00FF7B04"/>
    <w:rsid w:val="00FF7F53"/>
    <w:rsid w:val="2704B372"/>
    <w:rsid w:val="553FA8DA"/>
    <w:rsid w:val="7140DD5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7CC4FA"/>
  <w15:chartTrackingRefBased/>
  <w15:docId w15:val="{2F36E5CC-9431-45D9-A74C-A3D40BD078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qFormat="1"/>
    <w:lsdException w:name="index 2" w:semiHidden="1" w:uiPriority="0" w:unhideWhenUsed="1" w:qFormat="1"/>
    <w:lsdException w:name="index 3" w:semiHidden="1" w:uiPriority="0" w:unhideWhenUsed="1" w:qFormat="1"/>
    <w:lsdException w:name="index 4" w:semiHidden="1" w:uiPriority="0" w:unhideWhenUsed="1" w:qFormat="1"/>
    <w:lsdException w:name="index 5" w:semiHidden="1" w:uiPriority="0" w:unhideWhenUsed="1" w:qFormat="1"/>
    <w:lsdException w:name="index 6" w:semiHidden="1" w:uiPriority="0" w:unhideWhenUsed="1" w:qFormat="1"/>
    <w:lsdException w:name="index 7" w:semiHidden="1" w:uiPriority="0" w:unhideWhenUsed="1" w:qFormat="1"/>
    <w:lsdException w:name="index 8" w:semiHidden="1" w:uiPriority="0" w:unhideWhenUsed="1" w:qFormat="1"/>
    <w:lsdException w:name="index 9" w:semiHidden="1" w:uiPriority="0"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nhideWhenUsed="1" w:qFormat="1"/>
    <w:lsdException w:name="table of figures" w:semiHidden="1" w:unhideWhenUsed="1" w:qFormat="1"/>
    <w:lsdException w:name="envelope address" w:semiHidden="1" w:uiPriority="0" w:unhideWhenUsed="1" w:qFormat="1"/>
    <w:lsdException w:name="envelope return" w:semiHidden="1" w:uiPriority="0" w:unhideWhenUsed="1" w:qFormat="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qFormat="1"/>
    <w:lsdException w:name="table of authorities" w:semiHidden="1" w:uiPriority="0" w:unhideWhenUsed="1" w:qFormat="1"/>
    <w:lsdException w:name="macro" w:semiHidden="1" w:uiPriority="0" w:unhideWhenUsed="1" w:qFormat="1"/>
    <w:lsdException w:name="toa heading" w:semiHidden="1" w:uiPriority="0" w:unhideWhenUsed="1" w:qFormat="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lsdException w:name="List 4" w:semiHidden="1" w:uiPriority="0" w:unhideWhenUsed="1" w:qFormat="1"/>
    <w:lsdException w:name="List 5" w:semiHidden="1" w:uiPriority="0" w:unhideWhenUsed="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iPriority="0" w:unhideWhenUsed="1" w:qFormat="1"/>
    <w:lsdException w:name="Signature" w:semiHidden="1" w:uiPriority="0" w:unhideWhenUsed="1" w:qFormat="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iPriority="0" w:unhideWhenUsed="1" w:qFormat="1"/>
    <w:lsdException w:name="List Continue 2" w:semiHidden="1" w:uiPriority="0" w:unhideWhenUsed="1" w:qFormat="1"/>
    <w:lsdException w:name="List Continue 3" w:semiHidden="1" w:uiPriority="0" w:unhideWhenUsed="1" w:qFormat="1"/>
    <w:lsdException w:name="List Continue 4" w:semiHidden="1" w:uiPriority="0" w:unhideWhenUsed="1" w:qFormat="1"/>
    <w:lsdException w:name="List Continue 5" w:semiHidden="1" w:uiPriority="0" w:unhideWhenUsed="1" w:qFormat="1"/>
    <w:lsdException w:name="Message Header" w:semiHidden="1" w:uiPriority="0" w:unhideWhenUsed="1" w:qFormat="1"/>
    <w:lsdException w:name="Subtitle" w:uiPriority="0" w:qFormat="1"/>
    <w:lsdException w:name="Salutation" w:semiHidden="1" w:uiPriority="0" w:unhideWhenUsed="1" w:qFormat="1"/>
    <w:lsdException w:name="Date" w:semiHidden="1" w:uiPriority="0" w:unhideWhenUsed="1" w:qFormat="1"/>
    <w:lsdException w:name="Body Text First Indent" w:semiHidden="1" w:uiPriority="0" w:unhideWhenUsed="1"/>
    <w:lsdException w:name="Body Text First Indent 2" w:semiHidden="1" w:uiPriority="0" w:unhideWhenUsed="1" w:qFormat="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nhideWhenUsed="1" w:qFormat="1"/>
    <w:lsdException w:name="E-mail Signature" w:semiHidden="1" w:uiPriority="0"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iPriority="0"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130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1"/>
    <w:uiPriority w:val="9"/>
    <w:qFormat/>
    <w:rsid w:val="00A71309"/>
    <w:pPr>
      <w:keepNext/>
      <w:keepLines/>
      <w:pBdr>
        <w:top w:val="single" w:sz="12" w:space="3" w:color="auto"/>
      </w:pBdr>
      <w:overflowPunct w:val="0"/>
      <w:autoSpaceDE w:val="0"/>
      <w:autoSpaceDN w:val="0"/>
      <w:adjustRightInd w:val="0"/>
      <w:spacing w:before="240" w:after="180" w:line="240" w:lineRule="auto"/>
      <w:ind w:left="284" w:hanging="284"/>
      <w:textAlignment w:val="baseline"/>
      <w:outlineLvl w:val="0"/>
    </w:pPr>
    <w:rPr>
      <w:rFonts w:ascii="Arial" w:eastAsia="SimSun" w:hAnsi="Arial" w:cs="Times New Roman"/>
      <w:sz w:val="36"/>
      <w:szCs w:val="20"/>
      <w:lang w:val="en-GB" w:eastAsia="zh-CN"/>
    </w:rPr>
  </w:style>
  <w:style w:type="paragraph" w:styleId="Heading2">
    <w:name w:val="heading 2"/>
    <w:aliases w:val="H2,h2,Head2A,2,UNDERRUBRIK 1-2,DO NOT USE_h2,h21,H2 Char,h2 Char,标题 2,Header 2,Header2,22,heading2,2nd level,H21,H22,H23,H24,H25,R2,E2,†berschrift 2,õberschrift 2,Heading 2 3GPP,heading 2"/>
    <w:basedOn w:val="Heading1"/>
    <w:next w:val="Normal"/>
    <w:link w:val="Heading2Char"/>
    <w:uiPriority w:val="9"/>
    <w:qFormat/>
    <w:rsid w:val="00A71309"/>
    <w:pPr>
      <w:numPr>
        <w:ilvl w:val="1"/>
      </w:numPr>
      <w:pBdr>
        <w:top w:val="none" w:sz="0" w:space="0" w:color="auto"/>
      </w:pBdr>
      <w:tabs>
        <w:tab w:val="num" w:pos="360"/>
      </w:tabs>
      <w:spacing w:before="180"/>
      <w:ind w:left="284" w:hanging="284"/>
      <w:outlineLvl w:val="1"/>
    </w:pPr>
    <w:rPr>
      <w:sz w:val="32"/>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A71309"/>
    <w:pPr>
      <w:numPr>
        <w:ilvl w:val="2"/>
      </w:numPr>
      <w:tabs>
        <w:tab w:val="num" w:pos="360"/>
      </w:tabs>
      <w:spacing w:after="120"/>
      <w:ind w:left="284" w:hanging="284"/>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qFormat/>
    <w:rsid w:val="00A71309"/>
    <w:pPr>
      <w:numPr>
        <w:ilvl w:val="3"/>
      </w:numPr>
      <w:tabs>
        <w:tab w:val="num" w:pos="360"/>
      </w:tabs>
      <w:ind w:left="284" w:hanging="284"/>
      <w:outlineLvl w:val="3"/>
    </w:pPr>
    <w:rPr>
      <w:sz w:val="24"/>
    </w:rPr>
  </w:style>
  <w:style w:type="paragraph" w:styleId="Heading5">
    <w:name w:val="heading 5"/>
    <w:aliases w:val="h5,Heading5"/>
    <w:basedOn w:val="Heading4"/>
    <w:next w:val="Normal"/>
    <w:link w:val="Heading5Char"/>
    <w:uiPriority w:val="9"/>
    <w:qFormat/>
    <w:rsid w:val="00A71309"/>
    <w:pPr>
      <w:numPr>
        <w:ilvl w:val="4"/>
      </w:numPr>
      <w:tabs>
        <w:tab w:val="num" w:pos="360"/>
      </w:tabs>
      <w:ind w:left="284" w:hanging="284"/>
      <w:outlineLvl w:val="4"/>
    </w:pPr>
    <w:rPr>
      <w:sz w:val="22"/>
    </w:rPr>
  </w:style>
  <w:style w:type="paragraph" w:styleId="Heading6">
    <w:name w:val="heading 6"/>
    <w:basedOn w:val="Normal"/>
    <w:next w:val="Normal"/>
    <w:link w:val="Heading6Char"/>
    <w:uiPriority w:val="9"/>
    <w:qFormat/>
    <w:rsid w:val="00A71309"/>
    <w:pPr>
      <w:keepNext/>
      <w:keepLines/>
      <w:numPr>
        <w:ilvl w:val="5"/>
        <w:numId w:val="1"/>
      </w:numPr>
      <w:spacing w:before="180" w:after="120"/>
      <w:outlineLvl w:val="5"/>
    </w:pPr>
    <w:rPr>
      <w:rFonts w:ascii="Arial" w:hAnsi="Arial"/>
      <w:lang w:val="en-GB" w:eastAsia="x-none"/>
    </w:rPr>
  </w:style>
  <w:style w:type="paragraph" w:styleId="Heading7">
    <w:name w:val="heading 7"/>
    <w:basedOn w:val="Normal"/>
    <w:next w:val="Normal"/>
    <w:link w:val="Heading7Char"/>
    <w:uiPriority w:val="9"/>
    <w:qFormat/>
    <w:rsid w:val="00A71309"/>
    <w:pPr>
      <w:keepNext/>
      <w:keepLines/>
      <w:numPr>
        <w:ilvl w:val="6"/>
        <w:numId w:val="1"/>
      </w:numPr>
      <w:spacing w:before="180" w:after="120"/>
      <w:outlineLvl w:val="6"/>
    </w:pPr>
    <w:rPr>
      <w:rFonts w:ascii="Arial" w:hAnsi="Arial"/>
      <w:lang w:val="en-GB" w:eastAsia="x-none"/>
    </w:rPr>
  </w:style>
  <w:style w:type="paragraph" w:styleId="Heading8">
    <w:name w:val="heading 8"/>
    <w:basedOn w:val="Heading1"/>
    <w:next w:val="Normal"/>
    <w:link w:val="Heading8Char"/>
    <w:uiPriority w:val="9"/>
    <w:qFormat/>
    <w:rsid w:val="00A71309"/>
    <w:pPr>
      <w:numPr>
        <w:ilvl w:val="7"/>
      </w:numPr>
      <w:tabs>
        <w:tab w:val="num" w:pos="360"/>
      </w:tabs>
      <w:ind w:left="284" w:hanging="284"/>
      <w:outlineLvl w:val="7"/>
    </w:pPr>
  </w:style>
  <w:style w:type="paragraph" w:styleId="Heading9">
    <w:name w:val="heading 9"/>
    <w:basedOn w:val="Heading8"/>
    <w:next w:val="Normal"/>
    <w:link w:val="Heading9Char"/>
    <w:uiPriority w:val="9"/>
    <w:qFormat/>
    <w:rsid w:val="00A71309"/>
    <w:pPr>
      <w:numPr>
        <w:ilvl w:val="8"/>
      </w:numPr>
      <w:tabs>
        <w:tab w:val="num" w:pos="360"/>
      </w:tabs>
      <w:ind w:left="284" w:hanging="2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uiPriority w:val="9"/>
    <w:rsid w:val="00A71309"/>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sid w:val="00A71309"/>
    <w:rPr>
      <w:rFonts w:ascii="Arial" w:eastAsia="SimSun" w:hAnsi="Arial" w:cs="Times New Roman"/>
      <w:sz w:val="32"/>
      <w:szCs w:val="20"/>
      <w:lang w:val="en-GB" w:eastAsia="x-none"/>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qFormat/>
    <w:rsid w:val="00A71309"/>
    <w:rPr>
      <w:rFonts w:ascii="Arial" w:eastAsia="SimSun" w:hAnsi="Arial" w:cs="Times New Roman"/>
      <w:sz w:val="28"/>
      <w:szCs w:val="20"/>
      <w:lang w:val="en-GB"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A71309"/>
    <w:rPr>
      <w:rFonts w:ascii="Arial" w:eastAsia="SimSun" w:hAnsi="Arial" w:cs="Times New Roman"/>
      <w:sz w:val="24"/>
      <w:szCs w:val="20"/>
      <w:lang w:val="en-GB" w:eastAsia="x-none"/>
    </w:rPr>
  </w:style>
  <w:style w:type="character" w:customStyle="1" w:styleId="Heading5Char">
    <w:name w:val="Heading 5 Char"/>
    <w:aliases w:val="h5 Char,Heading5 Char"/>
    <w:basedOn w:val="DefaultParagraphFont"/>
    <w:link w:val="Heading5"/>
    <w:uiPriority w:val="9"/>
    <w:rsid w:val="00A71309"/>
    <w:rPr>
      <w:rFonts w:ascii="Arial" w:eastAsia="SimSun" w:hAnsi="Arial" w:cs="Times New Roman"/>
      <w:szCs w:val="20"/>
      <w:lang w:val="en-GB" w:eastAsia="x-none"/>
    </w:rPr>
  </w:style>
  <w:style w:type="character" w:customStyle="1" w:styleId="Heading6Char">
    <w:name w:val="Heading 6 Char"/>
    <w:basedOn w:val="DefaultParagraphFont"/>
    <w:link w:val="Heading6"/>
    <w:uiPriority w:val="9"/>
    <w:rsid w:val="00A71309"/>
    <w:rPr>
      <w:rFonts w:ascii="Arial" w:eastAsia="SimSun" w:hAnsi="Arial" w:cs="Times New Roman"/>
      <w:sz w:val="20"/>
      <w:szCs w:val="20"/>
      <w:lang w:val="en-GB" w:eastAsia="x-none"/>
    </w:rPr>
  </w:style>
  <w:style w:type="character" w:customStyle="1" w:styleId="Heading7Char">
    <w:name w:val="Heading 7 Char"/>
    <w:basedOn w:val="DefaultParagraphFont"/>
    <w:link w:val="Heading7"/>
    <w:uiPriority w:val="9"/>
    <w:rsid w:val="00A71309"/>
    <w:rPr>
      <w:rFonts w:ascii="Arial" w:eastAsia="SimSun" w:hAnsi="Arial" w:cs="Times New Roman"/>
      <w:sz w:val="20"/>
      <w:szCs w:val="20"/>
      <w:lang w:val="en-GB" w:eastAsia="x-none"/>
    </w:rPr>
  </w:style>
  <w:style w:type="character" w:customStyle="1" w:styleId="Heading8Char">
    <w:name w:val="Heading 8 Char"/>
    <w:basedOn w:val="DefaultParagraphFont"/>
    <w:link w:val="Heading8"/>
    <w:uiPriority w:val="9"/>
    <w:rsid w:val="00A71309"/>
    <w:rPr>
      <w:rFonts w:ascii="Arial" w:eastAsia="SimSun" w:hAnsi="Arial" w:cs="Times New Roman"/>
      <w:sz w:val="36"/>
      <w:szCs w:val="20"/>
      <w:lang w:val="en-GB" w:eastAsia="zh-CN"/>
    </w:rPr>
  </w:style>
  <w:style w:type="character" w:customStyle="1" w:styleId="Heading9Char">
    <w:name w:val="Heading 9 Char"/>
    <w:basedOn w:val="DefaultParagraphFont"/>
    <w:link w:val="Heading9"/>
    <w:uiPriority w:val="9"/>
    <w:rsid w:val="00A71309"/>
    <w:rPr>
      <w:rFonts w:ascii="Arial" w:eastAsia="SimSun" w:hAnsi="Arial" w:cs="Times New Roman"/>
      <w:sz w:val="36"/>
      <w:szCs w:val="20"/>
      <w:lang w:val="en-GB"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A71309"/>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A71309"/>
    <w:rPr>
      <w:rFonts w:ascii="Arial" w:eastAsia="SimSun" w:hAnsi="Arial" w:cs="Times New Roman"/>
      <w:b/>
      <w:noProof/>
      <w:sz w:val="18"/>
      <w:szCs w:val="20"/>
    </w:rPr>
  </w:style>
  <w:style w:type="paragraph" w:styleId="Footer">
    <w:name w:val="footer"/>
    <w:basedOn w:val="Header"/>
    <w:link w:val="FooterChar"/>
    <w:qFormat/>
    <w:rsid w:val="00A71309"/>
    <w:pPr>
      <w:jc w:val="center"/>
    </w:pPr>
    <w:rPr>
      <w:i/>
      <w:lang w:val="x-none" w:eastAsia="x-none"/>
    </w:rPr>
  </w:style>
  <w:style w:type="character" w:customStyle="1" w:styleId="FooterChar">
    <w:name w:val="Footer Char"/>
    <w:basedOn w:val="DefaultParagraphFont"/>
    <w:link w:val="Footer"/>
    <w:rsid w:val="00A71309"/>
    <w:rPr>
      <w:rFonts w:ascii="Arial" w:eastAsia="SimSun" w:hAnsi="Arial" w:cs="Times New Roman"/>
      <w:b/>
      <w:i/>
      <w:noProof/>
      <w:sz w:val="18"/>
      <w:szCs w:val="20"/>
      <w:lang w:val="x-none" w:eastAsia="x-none"/>
    </w:rPr>
  </w:style>
  <w:style w:type="paragraph" w:styleId="Caption">
    <w:name w:val="caption"/>
    <w:aliases w:val="cap,cap Char,Caption Char,Caption Char1 Char,cap Char Char1,Caption Char Char1 Char,cap Char2,条目,cap Char2 Char Char Char,cap1,cap2,cap11,cap Char Char Char Char Char,cap Char Char Char Char Char Char,Légende-figure,Légende-figure Char,Beschrifu"/>
    <w:basedOn w:val="Normal"/>
    <w:next w:val="Normal"/>
    <w:link w:val="CaptionChar1"/>
    <w:uiPriority w:val="99"/>
    <w:qFormat/>
    <w:rsid w:val="00A71309"/>
    <w:pPr>
      <w:spacing w:before="120" w:after="120"/>
    </w:pPr>
    <w:rPr>
      <w:b/>
      <w:bCs/>
    </w:rPr>
  </w:style>
  <w:style w:type="paragraph" w:styleId="BodyText">
    <w:name w:val="Body Text"/>
    <w:aliases w:val="bt,正文文本,正 文 文 本,본 문"/>
    <w:basedOn w:val="Normal"/>
    <w:link w:val="BodyTextChar"/>
    <w:qFormat/>
    <w:rsid w:val="00A71309"/>
    <w:pPr>
      <w:spacing w:after="120"/>
      <w:jc w:val="both"/>
    </w:pPr>
    <w:rPr>
      <w:rFonts w:ascii="Times" w:hAnsi="Times"/>
      <w:szCs w:val="24"/>
      <w:lang w:val="x-none" w:eastAsia="x-none"/>
    </w:rPr>
  </w:style>
  <w:style w:type="character" w:customStyle="1" w:styleId="BodyTextChar">
    <w:name w:val="Body Text Char"/>
    <w:aliases w:val="bt Char,正文文本 Char,正 文 文 本 Char,본 문 Char"/>
    <w:basedOn w:val="DefaultParagraphFont"/>
    <w:link w:val="BodyText"/>
    <w:qFormat/>
    <w:rsid w:val="00A71309"/>
    <w:rPr>
      <w:rFonts w:ascii="Times" w:eastAsia="SimSun" w:hAnsi="Times" w:cs="Times New Roman"/>
      <w:sz w:val="20"/>
      <w:szCs w:val="24"/>
      <w:lang w:val="x-none" w:eastAsia="x-none"/>
    </w:rPr>
  </w:style>
  <w:style w:type="table" w:styleId="TableGrid">
    <w:name w:val="Table Grid"/>
    <w:aliases w:val="TableGrid"/>
    <w:basedOn w:val="TableNormal"/>
    <w:qFormat/>
    <w:rsid w:val="00A71309"/>
    <w:pPr>
      <w:spacing w:before="120" w:after="0" w:line="280" w:lineRule="atLeast"/>
      <w:jc w:val="both"/>
    </w:pPr>
    <w:rPr>
      <w:rFonts w:ascii="New York" w:eastAsia="SimSun" w:hAnsi="New York"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A71309"/>
  </w:style>
  <w:style w:type="character" w:customStyle="1" w:styleId="Heading1Char1">
    <w:name w:val="Heading 1 Char1"/>
    <w:aliases w:val="NMP Heading 1 Char1,H1 Char1,h11 Char1,h12 Char1,h13 Char1,h14 Char1,h15 Char1,h16 Char1,app heading 1 Char1,l1 Char1,Memo Heading 1 Char1,Heading 1_a Char1,heading 1 Char1,h17 Char1,h111 Char1,h121 Char1,h131 Char1,h141 Char1,h151 Char1"/>
    <w:link w:val="Heading1"/>
    <w:uiPriority w:val="9"/>
    <w:rsid w:val="00A71309"/>
    <w:rPr>
      <w:rFonts w:ascii="Arial" w:eastAsia="SimSun" w:hAnsi="Arial" w:cs="Times New Roman"/>
      <w:sz w:val="36"/>
      <w:szCs w:val="20"/>
      <w:lang w:val="en-GB" w:eastAsia="zh-CN"/>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A71309"/>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A71309"/>
    <w:rPr>
      <w:rFonts w:ascii="Calibri" w:eastAsia="Calibri" w:hAnsi="Calibri" w:cs="Times New Roman"/>
    </w:rPr>
  </w:style>
  <w:style w:type="character" w:styleId="Mention">
    <w:name w:val="Mention"/>
    <w:basedOn w:val="DefaultParagraphFont"/>
    <w:uiPriority w:val="99"/>
    <w:unhideWhenUsed/>
    <w:rsid w:val="00EF14AB"/>
    <w:rPr>
      <w:color w:val="2B579A"/>
      <w:shd w:val="clear" w:color="auto" w:fill="E6E6E6"/>
    </w:rPr>
  </w:style>
  <w:style w:type="paragraph" w:styleId="CommentText">
    <w:name w:val="annotation text"/>
    <w:basedOn w:val="Normal"/>
    <w:link w:val="CommentTextChar"/>
    <w:unhideWhenUsed/>
    <w:qFormat/>
    <w:rsid w:val="00EF14AB"/>
  </w:style>
  <w:style w:type="character" w:customStyle="1" w:styleId="CommentTextChar">
    <w:name w:val="Comment Text Char"/>
    <w:basedOn w:val="DefaultParagraphFont"/>
    <w:link w:val="CommentText"/>
    <w:qFormat/>
    <w:rsid w:val="00EF14AB"/>
    <w:rPr>
      <w:rFonts w:ascii="Times New Roman" w:eastAsia="SimSun" w:hAnsi="Times New Roman" w:cs="Times New Roman"/>
      <w:sz w:val="20"/>
      <w:szCs w:val="20"/>
    </w:rPr>
  </w:style>
  <w:style w:type="character" w:styleId="CommentReference">
    <w:name w:val="annotation reference"/>
    <w:basedOn w:val="DefaultParagraphFont"/>
    <w:unhideWhenUsed/>
    <w:qFormat/>
    <w:rsid w:val="00EF14AB"/>
    <w:rPr>
      <w:sz w:val="16"/>
      <w:szCs w:val="16"/>
    </w:rPr>
  </w:style>
  <w:style w:type="paragraph" w:styleId="CommentSubject">
    <w:name w:val="annotation subject"/>
    <w:basedOn w:val="CommentText"/>
    <w:next w:val="CommentText"/>
    <w:link w:val="CommentSubjectChar"/>
    <w:unhideWhenUsed/>
    <w:qFormat/>
    <w:rsid w:val="000E2EDB"/>
    <w:rPr>
      <w:b/>
      <w:bCs/>
    </w:rPr>
  </w:style>
  <w:style w:type="character" w:customStyle="1" w:styleId="CommentSubjectChar">
    <w:name w:val="Comment Subject Char"/>
    <w:basedOn w:val="CommentTextChar"/>
    <w:link w:val="CommentSubject"/>
    <w:qFormat/>
    <w:rsid w:val="000E2EDB"/>
    <w:rPr>
      <w:rFonts w:ascii="Times New Roman" w:eastAsia="SimSun" w:hAnsi="Times New Roman" w:cs="Times New Roman"/>
      <w:b/>
      <w:bCs/>
      <w:sz w:val="20"/>
      <w:szCs w:val="20"/>
    </w:rPr>
  </w:style>
  <w:style w:type="character" w:customStyle="1" w:styleId="ZGSM">
    <w:name w:val="ZGSM"/>
    <w:qFormat/>
    <w:rsid w:val="00A844A1"/>
  </w:style>
  <w:style w:type="paragraph" w:customStyle="1" w:styleId="ZT">
    <w:name w:val="ZT"/>
    <w:qFormat/>
    <w:rsid w:val="00A844A1"/>
    <w:pPr>
      <w:framePr w:wrap="notBeside" w:hAnchor="margin" w:yAlign="center"/>
      <w:widowControl w:val="0"/>
      <w:spacing w:after="0" w:line="240" w:lineRule="atLeast"/>
      <w:jc w:val="right"/>
    </w:pPr>
    <w:rPr>
      <w:rFonts w:ascii="Arial" w:hAnsi="Arial" w:cs="Times New Roman"/>
      <w:b/>
      <w:sz w:val="34"/>
      <w:szCs w:val="20"/>
      <w:lang w:val="en-GB"/>
    </w:rPr>
  </w:style>
  <w:style w:type="paragraph" w:customStyle="1" w:styleId="TAL">
    <w:name w:val="TAL"/>
    <w:basedOn w:val="Normal"/>
    <w:link w:val="TALChar"/>
    <w:qFormat/>
    <w:rsid w:val="00B27C10"/>
    <w:pPr>
      <w:keepNext/>
      <w:keepLines/>
      <w:overflowPunct/>
      <w:autoSpaceDE/>
      <w:autoSpaceDN/>
      <w:adjustRightInd/>
      <w:spacing w:after="0"/>
      <w:textAlignment w:val="auto"/>
    </w:pPr>
    <w:rPr>
      <w:rFonts w:ascii="Arial" w:eastAsiaTheme="minorEastAsia" w:hAnsi="Arial"/>
      <w:sz w:val="18"/>
      <w:lang w:val="en-GB"/>
    </w:rPr>
  </w:style>
  <w:style w:type="character" w:customStyle="1" w:styleId="TALChar">
    <w:name w:val="TAL Char"/>
    <w:link w:val="TAL"/>
    <w:rsid w:val="00B27C10"/>
    <w:rPr>
      <w:rFonts w:ascii="Arial" w:eastAsiaTheme="minorEastAsia" w:hAnsi="Arial" w:cs="Times New Roman"/>
      <w:sz w:val="18"/>
      <w:szCs w:val="20"/>
      <w:lang w:val="en-GB"/>
    </w:rPr>
  </w:style>
  <w:style w:type="paragraph" w:customStyle="1" w:styleId="NO">
    <w:name w:val="NO"/>
    <w:basedOn w:val="Normal"/>
    <w:link w:val="NOChar"/>
    <w:qFormat/>
    <w:rsid w:val="00672A96"/>
    <w:pPr>
      <w:keepLines/>
      <w:overflowPunct/>
      <w:autoSpaceDE/>
      <w:autoSpaceDN/>
      <w:adjustRightInd/>
      <w:ind w:left="1135" w:hanging="851"/>
      <w:textAlignment w:val="auto"/>
    </w:pPr>
    <w:rPr>
      <w:rFonts w:eastAsiaTheme="minorEastAsia"/>
      <w:lang w:val="en-GB"/>
    </w:rPr>
  </w:style>
  <w:style w:type="character" w:customStyle="1" w:styleId="NOChar">
    <w:name w:val="NO Char"/>
    <w:link w:val="NO"/>
    <w:rsid w:val="00672A96"/>
    <w:rPr>
      <w:rFonts w:ascii="Times New Roman" w:eastAsiaTheme="minorEastAsia" w:hAnsi="Times New Roman" w:cs="Times New Roman"/>
      <w:sz w:val="20"/>
      <w:szCs w:val="20"/>
      <w:lang w:val="en-GB"/>
    </w:rPr>
  </w:style>
  <w:style w:type="paragraph" w:customStyle="1" w:styleId="EX">
    <w:name w:val="EX"/>
    <w:basedOn w:val="Normal"/>
    <w:link w:val="EXChar"/>
    <w:qFormat/>
    <w:rsid w:val="00D03311"/>
    <w:pPr>
      <w:keepLines/>
      <w:overflowPunct/>
      <w:autoSpaceDE/>
      <w:autoSpaceDN/>
      <w:adjustRightInd/>
      <w:ind w:left="1702" w:hanging="1418"/>
      <w:textAlignment w:val="auto"/>
    </w:pPr>
    <w:rPr>
      <w:rFonts w:eastAsiaTheme="minorEastAsia"/>
      <w:lang w:val="en-GB"/>
    </w:rPr>
  </w:style>
  <w:style w:type="character" w:customStyle="1" w:styleId="EXChar">
    <w:name w:val="EX Char"/>
    <w:link w:val="EX"/>
    <w:rsid w:val="00D03311"/>
    <w:rPr>
      <w:rFonts w:ascii="Times New Roman" w:eastAsiaTheme="minorEastAsia" w:hAnsi="Times New Roman" w:cs="Times New Roman"/>
      <w:sz w:val="20"/>
      <w:szCs w:val="20"/>
      <w:lang w:val="en-GB"/>
    </w:rPr>
  </w:style>
  <w:style w:type="paragraph" w:styleId="Revision">
    <w:name w:val="Revision"/>
    <w:hidden/>
    <w:uiPriority w:val="99"/>
    <w:semiHidden/>
    <w:qFormat/>
    <w:rsid w:val="00365E30"/>
    <w:pPr>
      <w:spacing w:after="0" w:line="240" w:lineRule="auto"/>
    </w:pPr>
    <w:rPr>
      <w:rFonts w:ascii="Times New Roman" w:eastAsia="SimSun" w:hAnsi="Times New Roman" w:cs="Times New Roman"/>
      <w:sz w:val="20"/>
      <w:szCs w:val="20"/>
    </w:rPr>
  </w:style>
  <w:style w:type="paragraph" w:customStyle="1" w:styleId="TAC">
    <w:name w:val="TAC"/>
    <w:basedOn w:val="TAL"/>
    <w:link w:val="TACChar"/>
    <w:qFormat/>
    <w:rsid w:val="00196468"/>
    <w:pPr>
      <w:jc w:val="center"/>
    </w:pPr>
  </w:style>
  <w:style w:type="character" w:customStyle="1" w:styleId="TACChar">
    <w:name w:val="TAC Char"/>
    <w:link w:val="TAC"/>
    <w:qFormat/>
    <w:rsid w:val="00196468"/>
    <w:rPr>
      <w:rFonts w:ascii="Arial" w:hAnsi="Arial" w:cs="Times New Roman"/>
      <w:sz w:val="18"/>
      <w:szCs w:val="20"/>
      <w:lang w:val="en-GB"/>
    </w:rPr>
  </w:style>
  <w:style w:type="paragraph" w:customStyle="1" w:styleId="3GPPText">
    <w:name w:val="3GPP Text"/>
    <w:basedOn w:val="Normal"/>
    <w:link w:val="3GPPTextChar"/>
    <w:qFormat/>
    <w:rsid w:val="00B61AAD"/>
    <w:pPr>
      <w:spacing w:before="120" w:after="120"/>
      <w:jc w:val="both"/>
    </w:pPr>
    <w:rPr>
      <w:sz w:val="22"/>
    </w:rPr>
  </w:style>
  <w:style w:type="character" w:customStyle="1" w:styleId="3GPPTextChar">
    <w:name w:val="3GPP Text Char"/>
    <w:link w:val="3GPPText"/>
    <w:qFormat/>
    <w:rsid w:val="00B61AAD"/>
    <w:rPr>
      <w:rFonts w:ascii="Times New Roman" w:eastAsia="SimSun" w:hAnsi="Times New Roman" w:cs="Times New Roman"/>
      <w:szCs w:val="20"/>
    </w:rPr>
  </w:style>
  <w:style w:type="paragraph" w:customStyle="1" w:styleId="3GPPAgreements">
    <w:name w:val="3GPP Agreements"/>
    <w:basedOn w:val="ListBullet"/>
    <w:link w:val="3GPPAgreementsChar"/>
    <w:uiPriority w:val="99"/>
    <w:qFormat/>
    <w:rsid w:val="00B61AAD"/>
    <w:pPr>
      <w:numPr>
        <w:numId w:val="1"/>
      </w:numPr>
      <w:spacing w:before="60" w:after="60"/>
      <w:contextualSpacing w:val="0"/>
      <w:jc w:val="both"/>
    </w:pPr>
    <w:rPr>
      <w:sz w:val="22"/>
      <w:lang w:eastAsia="zh-CN"/>
    </w:rPr>
  </w:style>
  <w:style w:type="character" w:customStyle="1" w:styleId="3GPPAgreementsChar">
    <w:name w:val="3GPP Agreements Char"/>
    <w:link w:val="3GPPAgreements"/>
    <w:uiPriority w:val="99"/>
    <w:qFormat/>
    <w:rsid w:val="00B61AAD"/>
    <w:rPr>
      <w:rFonts w:ascii="Times New Roman" w:eastAsia="SimSun" w:hAnsi="Times New Roman" w:cs="Times New Roman"/>
      <w:szCs w:val="20"/>
      <w:lang w:eastAsia="zh-CN"/>
    </w:rPr>
  </w:style>
  <w:style w:type="paragraph" w:styleId="ListBullet">
    <w:name w:val="List Bullet"/>
    <w:basedOn w:val="Normal"/>
    <w:unhideWhenUsed/>
    <w:qFormat/>
    <w:rsid w:val="00B61AAD"/>
    <w:pPr>
      <w:numPr>
        <w:numId w:val="6"/>
      </w:numPr>
      <w:contextualSpacing/>
    </w:pPr>
  </w:style>
  <w:style w:type="character" w:customStyle="1" w:styleId="fontstyle01">
    <w:name w:val="fontstyle01"/>
    <w:basedOn w:val="DefaultParagraphFont"/>
    <w:rsid w:val="00331714"/>
    <w:rPr>
      <w:rFonts w:ascii="IntelOneDisplay-Regular" w:hAnsi="IntelOneDisplay-Regular" w:hint="default"/>
      <w:b w:val="0"/>
      <w:bCs w:val="0"/>
      <w:i w:val="0"/>
      <w:iCs w:val="0"/>
      <w:color w:val="525252"/>
      <w:sz w:val="24"/>
      <w:szCs w:val="24"/>
    </w:rPr>
  </w:style>
  <w:style w:type="character" w:customStyle="1" w:styleId="fontstyle11">
    <w:name w:val="fontstyle11"/>
    <w:basedOn w:val="DefaultParagraphFont"/>
    <w:rsid w:val="00331714"/>
    <w:rPr>
      <w:rFonts w:ascii="Times" w:hAnsi="Times" w:cs="Times" w:hint="default"/>
      <w:b w:val="0"/>
      <w:bCs w:val="0"/>
      <w:i w:val="0"/>
      <w:iCs w:val="0"/>
      <w:color w:val="525252"/>
      <w:sz w:val="20"/>
      <w:szCs w:val="20"/>
    </w:rPr>
  </w:style>
  <w:style w:type="character" w:customStyle="1" w:styleId="fontstyle31">
    <w:name w:val="fontstyle31"/>
    <w:basedOn w:val="DefaultParagraphFont"/>
    <w:rsid w:val="00331714"/>
    <w:rPr>
      <w:rFonts w:ascii="SymbolMT" w:hAnsi="SymbolMT" w:hint="default"/>
      <w:b w:val="0"/>
      <w:bCs w:val="0"/>
      <w:i w:val="0"/>
      <w:iCs w:val="0"/>
      <w:color w:val="525252"/>
      <w:sz w:val="20"/>
      <w:szCs w:val="20"/>
    </w:rPr>
  </w:style>
  <w:style w:type="character" w:customStyle="1" w:styleId="CaptionChar1">
    <w:name w:val="Caption Char1"/>
    <w:aliases w:val="cap Char1,cap Char Char,Caption Char Char,Caption Char1 Char Char,cap Char Char1 Char,Caption Char Char1 Char Char,cap Char2 Char,条目 Char,cap Char2 Char Char Char Char,cap1 Char,cap2 Char,cap11 Char,cap Char Char Char Char Char Char1"/>
    <w:link w:val="Caption"/>
    <w:uiPriority w:val="99"/>
    <w:qFormat/>
    <w:locked/>
    <w:rsid w:val="007F3727"/>
    <w:rPr>
      <w:rFonts w:ascii="Times New Roman" w:eastAsia="SimSun" w:hAnsi="Times New Roman" w:cs="Times New Roman"/>
      <w:b/>
      <w:bCs/>
      <w:sz w:val="20"/>
      <w:szCs w:val="20"/>
    </w:rPr>
  </w:style>
  <w:style w:type="paragraph" w:customStyle="1" w:styleId="TH">
    <w:name w:val="TH"/>
    <w:basedOn w:val="Normal"/>
    <w:link w:val="THChar"/>
    <w:qFormat/>
    <w:rsid w:val="00A31589"/>
    <w:pPr>
      <w:keepNext/>
      <w:keepLines/>
      <w:spacing w:before="60" w:line="259" w:lineRule="auto"/>
      <w:jc w:val="center"/>
    </w:pPr>
    <w:rPr>
      <w:rFonts w:ascii="Arial" w:eastAsiaTheme="minorEastAsia" w:hAnsi="Arial"/>
      <w:b/>
      <w:color w:val="000000"/>
      <w:lang w:val="en-GB" w:eastAsia="ja-JP"/>
    </w:rPr>
  </w:style>
  <w:style w:type="character" w:customStyle="1" w:styleId="THChar">
    <w:name w:val="TH Char"/>
    <w:link w:val="TH"/>
    <w:qFormat/>
    <w:rsid w:val="00A31589"/>
    <w:rPr>
      <w:rFonts w:ascii="Arial" w:hAnsi="Arial" w:cs="Times New Roman"/>
      <w:b/>
      <w:color w:val="000000"/>
      <w:sz w:val="20"/>
      <w:szCs w:val="20"/>
      <w:lang w:val="en-GB" w:eastAsia="ja-JP"/>
    </w:rPr>
  </w:style>
  <w:style w:type="table" w:customStyle="1" w:styleId="TableGrid7">
    <w:name w:val="Table Grid7"/>
    <w:basedOn w:val="TableNormal"/>
    <w:uiPriority w:val="39"/>
    <w:qFormat/>
    <w:rsid w:val="00A31589"/>
    <w:rPr>
      <w:rFonts w:ascii="Calibri" w:eastAsia="DengXian" w:hAnsi="Calibri" w:cs="Times New Roman"/>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Normal"/>
    <w:next w:val="Normal"/>
    <w:rsid w:val="008E7D41"/>
    <w:pPr>
      <w:spacing w:after="0"/>
      <w:jc w:val="center"/>
    </w:pPr>
    <w:rPr>
      <w:lang w:eastAsia="zh-CN"/>
    </w:rPr>
  </w:style>
  <w:style w:type="character" w:customStyle="1" w:styleId="CharChar2">
    <w:name w:val="Char Char2"/>
    <w:rsid w:val="008E7D41"/>
    <w:rPr>
      <w:rFonts w:ascii="Arial" w:hAnsi="Arial"/>
      <w:sz w:val="32"/>
      <w:lang w:val="en-GB" w:eastAsia="en-US" w:bidi="ar-SA"/>
    </w:rPr>
  </w:style>
  <w:style w:type="paragraph" w:customStyle="1" w:styleId="3GPPH1">
    <w:name w:val="3GPP H1"/>
    <w:basedOn w:val="Heading1"/>
    <w:next w:val="3GPPText"/>
    <w:link w:val="3GPPH1Char"/>
    <w:qFormat/>
    <w:rsid w:val="008E7D41"/>
    <w:pPr>
      <w:tabs>
        <w:tab w:val="num" w:pos="432"/>
      </w:tabs>
      <w:spacing w:after="120"/>
      <w:ind w:left="432" w:hanging="432"/>
    </w:pPr>
    <w:rPr>
      <w:lang w:eastAsia="en-US"/>
    </w:rPr>
  </w:style>
  <w:style w:type="character" w:customStyle="1" w:styleId="3GPPH1Char">
    <w:name w:val="3GPP H1 Char"/>
    <w:link w:val="3GPPH1"/>
    <w:rsid w:val="008E7D41"/>
    <w:rPr>
      <w:rFonts w:ascii="Arial" w:eastAsia="SimSun" w:hAnsi="Arial" w:cs="Times New Roman"/>
      <w:sz w:val="36"/>
      <w:szCs w:val="20"/>
      <w:lang w:val="en-GB"/>
    </w:rPr>
  </w:style>
  <w:style w:type="paragraph" w:customStyle="1" w:styleId="3GPPH3">
    <w:name w:val="3GPP H3"/>
    <w:basedOn w:val="Heading3"/>
    <w:next w:val="3GPPText"/>
    <w:link w:val="3GPPH3Char"/>
    <w:qFormat/>
    <w:rsid w:val="008E7D41"/>
    <w:pPr>
      <w:tabs>
        <w:tab w:val="clear" w:pos="360"/>
        <w:tab w:val="num" w:pos="0"/>
      </w:tabs>
      <w:spacing w:before="120"/>
      <w:ind w:left="0" w:firstLine="0"/>
    </w:pPr>
    <w:rPr>
      <w:lang w:eastAsia="en-US"/>
    </w:rPr>
  </w:style>
  <w:style w:type="character" w:customStyle="1" w:styleId="3GPPH3Char">
    <w:name w:val="3GPP H3 Char"/>
    <w:link w:val="3GPPH3"/>
    <w:rsid w:val="008E7D41"/>
    <w:rPr>
      <w:rFonts w:ascii="Arial" w:eastAsia="SimSun" w:hAnsi="Arial" w:cs="Times New Roman"/>
      <w:sz w:val="28"/>
      <w:szCs w:val="20"/>
      <w:lang w:val="en-GB"/>
    </w:rPr>
  </w:style>
  <w:style w:type="numbering" w:customStyle="1" w:styleId="StyleBulleted2">
    <w:name w:val="Style Bulleted2"/>
    <w:rsid w:val="008E7D41"/>
    <w:pPr>
      <w:numPr>
        <w:numId w:val="31"/>
      </w:numPr>
    </w:pPr>
  </w:style>
  <w:style w:type="paragraph" w:customStyle="1" w:styleId="Bulletedo1">
    <w:name w:val="Bulleted o 1"/>
    <w:basedOn w:val="Normal"/>
    <w:uiPriority w:val="99"/>
    <w:qFormat/>
    <w:rsid w:val="008E7D41"/>
    <w:pPr>
      <w:numPr>
        <w:numId w:val="24"/>
      </w:numPr>
      <w:spacing w:after="120"/>
    </w:pPr>
    <w:rPr>
      <w:lang w:val="en-GB"/>
    </w:rPr>
  </w:style>
  <w:style w:type="character" w:styleId="Hyperlink">
    <w:name w:val="Hyperlink"/>
    <w:uiPriority w:val="99"/>
    <w:qFormat/>
    <w:rsid w:val="008E7D41"/>
    <w:rPr>
      <w:color w:val="0000FF"/>
      <w:u w:val="single"/>
    </w:rPr>
  </w:style>
  <w:style w:type="paragraph" w:customStyle="1" w:styleId="Guidance">
    <w:name w:val="Guidance"/>
    <w:basedOn w:val="Normal"/>
    <w:qFormat/>
    <w:rsid w:val="008E7D41"/>
    <w:pPr>
      <w:overflowPunct/>
      <w:autoSpaceDE/>
      <w:autoSpaceDN/>
      <w:adjustRightInd/>
      <w:textAlignment w:val="auto"/>
    </w:pPr>
    <w:rPr>
      <w:rFonts w:eastAsia="DengXian"/>
      <w:i/>
      <w:color w:val="0000FF"/>
      <w:lang w:val="en-GB"/>
    </w:rPr>
  </w:style>
  <w:style w:type="paragraph" w:customStyle="1" w:styleId="msonormal0">
    <w:name w:val="msonormal"/>
    <w:basedOn w:val="Normal"/>
    <w:uiPriority w:val="99"/>
    <w:qFormat/>
    <w:rsid w:val="008E7D41"/>
    <w:pPr>
      <w:overflowPunct/>
      <w:autoSpaceDE/>
      <w:autoSpaceDN/>
      <w:adjustRightInd/>
      <w:spacing w:before="100" w:beforeAutospacing="1" w:after="100" w:afterAutospacing="1"/>
      <w:textAlignment w:val="auto"/>
    </w:pPr>
    <w:rPr>
      <w:rFonts w:eastAsia="Times New Roman"/>
      <w:sz w:val="24"/>
      <w:szCs w:val="24"/>
    </w:rPr>
  </w:style>
  <w:style w:type="character" w:styleId="Strong">
    <w:name w:val="Strong"/>
    <w:uiPriority w:val="22"/>
    <w:qFormat/>
    <w:rsid w:val="008E7D41"/>
    <w:rPr>
      <w:b/>
      <w:bCs/>
    </w:rPr>
  </w:style>
  <w:style w:type="character" w:customStyle="1" w:styleId="apple-converted-space">
    <w:name w:val="apple-converted-space"/>
    <w:qFormat/>
    <w:rsid w:val="008E7D41"/>
  </w:style>
  <w:style w:type="paragraph" w:customStyle="1" w:styleId="proposal2">
    <w:name w:val="proposal2"/>
    <w:basedOn w:val="Normal"/>
    <w:uiPriority w:val="99"/>
    <w:rsid w:val="008E7D41"/>
    <w:pPr>
      <w:overflowPunct/>
      <w:autoSpaceDE/>
      <w:autoSpaceDN/>
      <w:adjustRightInd/>
      <w:spacing w:before="100" w:beforeAutospacing="1" w:after="100" w:afterAutospacing="1"/>
      <w:textAlignment w:val="auto"/>
    </w:pPr>
    <w:rPr>
      <w:rFonts w:ascii="Gulim" w:eastAsia="Gulim" w:hAnsi="Gulim"/>
      <w:sz w:val="24"/>
      <w:szCs w:val="24"/>
      <w:lang w:eastAsia="ko-KR"/>
    </w:rPr>
  </w:style>
  <w:style w:type="paragraph" w:styleId="PlainText">
    <w:name w:val="Plain Text"/>
    <w:basedOn w:val="Normal"/>
    <w:link w:val="PlainTextChar"/>
    <w:uiPriority w:val="99"/>
    <w:unhideWhenUsed/>
    <w:qFormat/>
    <w:rsid w:val="00C02A15"/>
    <w:pPr>
      <w:overflowPunct/>
      <w:autoSpaceDE/>
      <w:autoSpaceDN/>
      <w:adjustRightInd/>
      <w:spacing w:after="0"/>
      <w:textAlignment w:val="auto"/>
    </w:pPr>
    <w:rPr>
      <w:rFonts w:ascii="Arial" w:eastAsia="MS Gothic" w:hAnsi="Arial"/>
      <w:color w:val="000000"/>
      <w:lang w:val="x-none" w:eastAsia="x-none"/>
    </w:rPr>
  </w:style>
  <w:style w:type="character" w:customStyle="1" w:styleId="PlainTextChar">
    <w:name w:val="Plain Text Char"/>
    <w:basedOn w:val="DefaultParagraphFont"/>
    <w:link w:val="PlainText"/>
    <w:uiPriority w:val="99"/>
    <w:qFormat/>
    <w:rsid w:val="00C02A15"/>
    <w:rPr>
      <w:rFonts w:ascii="Arial" w:eastAsia="MS Gothic" w:hAnsi="Arial" w:cs="Times New Roman"/>
      <w:color w:val="000000"/>
      <w:sz w:val="20"/>
      <w:szCs w:val="20"/>
      <w:lang w:val="x-none" w:eastAsia="x-none"/>
    </w:rPr>
  </w:style>
  <w:style w:type="character" w:styleId="FollowedHyperlink">
    <w:name w:val="FollowedHyperlink"/>
    <w:unhideWhenUsed/>
    <w:qFormat/>
    <w:rsid w:val="00C02A15"/>
    <w:rPr>
      <w:color w:val="954F72"/>
      <w:u w:val="single"/>
    </w:rPr>
  </w:style>
  <w:style w:type="paragraph" w:customStyle="1" w:styleId="References">
    <w:name w:val="References"/>
    <w:basedOn w:val="Normal"/>
    <w:qFormat/>
    <w:rsid w:val="00C02A15"/>
    <w:pPr>
      <w:tabs>
        <w:tab w:val="num" w:pos="2481"/>
      </w:tabs>
      <w:overflowPunct/>
      <w:autoSpaceDE/>
      <w:autoSpaceDN/>
      <w:adjustRightInd/>
      <w:spacing w:after="0"/>
      <w:ind w:left="2481" w:hanging="681"/>
      <w:textAlignment w:val="auto"/>
    </w:pPr>
    <w:rPr>
      <w:rFonts w:eastAsia="Times New Roman"/>
      <w:szCs w:val="24"/>
    </w:rPr>
  </w:style>
  <w:style w:type="character" w:styleId="Emphasis">
    <w:name w:val="Emphasis"/>
    <w:qFormat/>
    <w:rsid w:val="00C02A15"/>
    <w:rPr>
      <w:i/>
      <w:iCs/>
    </w:rPr>
  </w:style>
  <w:style w:type="paragraph" w:customStyle="1" w:styleId="TdocHeader2">
    <w:name w:val="Tdoc_Header_2"/>
    <w:basedOn w:val="Normal"/>
    <w:qFormat/>
    <w:rsid w:val="00C02A15"/>
    <w:pPr>
      <w:widowControl w:val="0"/>
      <w:tabs>
        <w:tab w:val="left" w:pos="1701"/>
        <w:tab w:val="right" w:pos="9072"/>
        <w:tab w:val="right" w:pos="10206"/>
      </w:tabs>
      <w:overflowPunct/>
      <w:autoSpaceDE/>
      <w:autoSpaceDN/>
      <w:adjustRightInd/>
      <w:spacing w:after="0"/>
      <w:jc w:val="both"/>
      <w:textAlignment w:val="auto"/>
    </w:pPr>
    <w:rPr>
      <w:rFonts w:ascii="Arial" w:eastAsia="Batang" w:hAnsi="Arial"/>
      <w:b/>
      <w:sz w:val="18"/>
      <w:lang w:val="en-GB"/>
    </w:rPr>
  </w:style>
  <w:style w:type="paragraph" w:customStyle="1" w:styleId="TdocHeading1">
    <w:name w:val="Tdoc_Heading_1"/>
    <w:basedOn w:val="Heading1"/>
    <w:next w:val="BodyText"/>
    <w:autoRedefine/>
    <w:qFormat/>
    <w:rsid w:val="00C02A15"/>
    <w:pPr>
      <w:keepNext w:val="0"/>
      <w:keepLines w:val="0"/>
      <w:widowControl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x-none"/>
    </w:rPr>
  </w:style>
  <w:style w:type="paragraph" w:customStyle="1" w:styleId="TdocHeader1">
    <w:name w:val="Tdoc_Header_1"/>
    <w:basedOn w:val="Header"/>
    <w:qFormat/>
    <w:rsid w:val="00C02A15"/>
    <w:pPr>
      <w:widowControl/>
      <w:tabs>
        <w:tab w:val="center" w:pos="4680"/>
        <w:tab w:val="right" w:pos="9360"/>
      </w:tabs>
      <w:overflowPunct/>
      <w:autoSpaceDE/>
      <w:autoSpaceDN/>
      <w:adjustRightInd/>
      <w:textAlignment w:val="auto"/>
    </w:pPr>
    <w:rPr>
      <w:rFonts w:ascii="Times" w:eastAsia="Batang" w:hAnsi="Times"/>
      <w:b w:val="0"/>
      <w:noProof w:val="0"/>
      <w:sz w:val="20"/>
      <w:szCs w:val="24"/>
      <w:lang w:val="en-GB"/>
    </w:rPr>
  </w:style>
  <w:style w:type="paragraph" w:styleId="FootnoteText">
    <w:name w:val="footnote text"/>
    <w:basedOn w:val="Normal"/>
    <w:link w:val="FootnoteTextChar"/>
    <w:qFormat/>
    <w:rsid w:val="00C02A15"/>
    <w:pPr>
      <w:overflowPunct/>
      <w:autoSpaceDE/>
      <w:autoSpaceDN/>
      <w:adjustRightInd/>
      <w:spacing w:after="0"/>
      <w:jc w:val="both"/>
      <w:textAlignment w:val="auto"/>
    </w:pPr>
    <w:rPr>
      <w:rFonts w:ascii="Times" w:eastAsia="Batang" w:hAnsi="Times"/>
      <w:lang w:val="x-none" w:eastAsia="x-none"/>
    </w:rPr>
  </w:style>
  <w:style w:type="character" w:customStyle="1" w:styleId="FootnoteTextChar">
    <w:name w:val="Footnote Text Char"/>
    <w:basedOn w:val="DefaultParagraphFont"/>
    <w:link w:val="FootnoteText"/>
    <w:qFormat/>
    <w:rsid w:val="00C02A15"/>
    <w:rPr>
      <w:rFonts w:ascii="Times" w:eastAsia="Batang" w:hAnsi="Times" w:cs="Times New Roman"/>
      <w:sz w:val="20"/>
      <w:szCs w:val="20"/>
      <w:lang w:val="x-none" w:eastAsia="x-none"/>
    </w:rPr>
  </w:style>
  <w:style w:type="paragraph" w:styleId="DocumentMap">
    <w:name w:val="Document Map"/>
    <w:basedOn w:val="Normal"/>
    <w:link w:val="DocumentMapChar"/>
    <w:qFormat/>
    <w:rsid w:val="00C02A15"/>
    <w:pPr>
      <w:shd w:val="clear" w:color="auto" w:fill="000080"/>
      <w:overflowPunct/>
      <w:autoSpaceDE/>
      <w:autoSpaceDN/>
      <w:adjustRightInd/>
      <w:spacing w:after="0"/>
      <w:textAlignment w:val="auto"/>
    </w:pPr>
    <w:rPr>
      <w:rFonts w:ascii="Tahoma" w:eastAsia="Batang" w:hAnsi="Tahoma"/>
      <w:szCs w:val="24"/>
      <w:lang w:val="en-GB" w:eastAsia="x-none"/>
    </w:rPr>
  </w:style>
  <w:style w:type="character" w:customStyle="1" w:styleId="DocumentMapChar">
    <w:name w:val="Document Map Char"/>
    <w:basedOn w:val="DefaultParagraphFont"/>
    <w:link w:val="DocumentMap"/>
    <w:qFormat/>
    <w:rsid w:val="00C02A15"/>
    <w:rPr>
      <w:rFonts w:ascii="Tahoma" w:eastAsia="Batang" w:hAnsi="Tahoma" w:cs="Times New Roman"/>
      <w:sz w:val="20"/>
      <w:szCs w:val="24"/>
      <w:shd w:val="clear" w:color="auto" w:fill="000080"/>
      <w:lang w:val="en-GB" w:eastAsia="x-none"/>
    </w:rPr>
  </w:style>
  <w:style w:type="paragraph" w:customStyle="1" w:styleId="TdocHeading2">
    <w:name w:val="Tdoc_Heading_2"/>
    <w:basedOn w:val="Normal"/>
    <w:qFormat/>
    <w:rsid w:val="00C02A15"/>
    <w:pPr>
      <w:overflowPunct/>
      <w:autoSpaceDE/>
      <w:autoSpaceDN/>
      <w:adjustRightInd/>
      <w:spacing w:after="0"/>
      <w:textAlignment w:val="auto"/>
    </w:pPr>
    <w:rPr>
      <w:rFonts w:ascii="Times" w:eastAsia="Batang" w:hAnsi="Times"/>
      <w:szCs w:val="24"/>
      <w:lang w:val="en-GB"/>
    </w:rPr>
  </w:style>
  <w:style w:type="paragraph" w:styleId="BalloonText">
    <w:name w:val="Balloon Text"/>
    <w:basedOn w:val="Normal"/>
    <w:link w:val="BalloonTextChar"/>
    <w:qFormat/>
    <w:rsid w:val="00C02A15"/>
    <w:pPr>
      <w:overflowPunct/>
      <w:autoSpaceDE/>
      <w:autoSpaceDN/>
      <w:adjustRightInd/>
      <w:spacing w:after="0"/>
      <w:textAlignment w:val="auto"/>
    </w:pPr>
    <w:rPr>
      <w:rFonts w:ascii="Tahoma" w:eastAsia="Batang" w:hAnsi="Tahoma"/>
      <w:sz w:val="16"/>
      <w:szCs w:val="16"/>
      <w:lang w:val="en-GB" w:eastAsia="x-none"/>
    </w:rPr>
  </w:style>
  <w:style w:type="character" w:customStyle="1" w:styleId="BalloonTextChar">
    <w:name w:val="Balloon Text Char"/>
    <w:basedOn w:val="DefaultParagraphFont"/>
    <w:link w:val="BalloonText"/>
    <w:qFormat/>
    <w:rsid w:val="00C02A15"/>
    <w:rPr>
      <w:rFonts w:ascii="Tahoma" w:eastAsia="Batang" w:hAnsi="Tahoma" w:cs="Times New Roman"/>
      <w:sz w:val="16"/>
      <w:szCs w:val="16"/>
      <w:lang w:val="en-GB" w:eastAsia="x-none"/>
    </w:rPr>
  </w:style>
  <w:style w:type="paragraph" w:customStyle="1" w:styleId="h1">
    <w:name w:val="h1"/>
    <w:basedOn w:val="Normal"/>
    <w:qFormat/>
    <w:rsid w:val="00C02A15"/>
    <w:pPr>
      <w:overflowPunct/>
      <w:autoSpaceDE/>
      <w:autoSpaceDN/>
      <w:adjustRightInd/>
      <w:spacing w:after="0"/>
      <w:textAlignment w:val="auto"/>
    </w:pPr>
    <w:rPr>
      <w:rFonts w:ascii="Times" w:eastAsia="Batang" w:hAnsi="Times"/>
      <w:szCs w:val="24"/>
      <w:lang w:val="en-GB"/>
    </w:rPr>
  </w:style>
  <w:style w:type="paragraph" w:styleId="NormalWeb">
    <w:name w:val="Normal (Web)"/>
    <w:basedOn w:val="Normal"/>
    <w:uiPriority w:val="99"/>
    <w:qFormat/>
    <w:rsid w:val="00C02A15"/>
    <w:pPr>
      <w:overflowPunct/>
      <w:autoSpaceDE/>
      <w:autoSpaceDN/>
      <w:adjustRightInd/>
      <w:spacing w:before="100" w:beforeAutospacing="1" w:after="100" w:afterAutospacing="1"/>
      <w:textAlignment w:val="auto"/>
    </w:pPr>
    <w:rPr>
      <w:rFonts w:ascii="Arial" w:hAnsi="Arial" w:cs="Arial"/>
      <w:color w:val="493118"/>
      <w:sz w:val="18"/>
      <w:szCs w:val="18"/>
      <w:lang w:eastAsia="zh-CN"/>
    </w:rPr>
  </w:style>
  <w:style w:type="paragraph" w:styleId="TOC1">
    <w:name w:val="toc 1"/>
    <w:basedOn w:val="Normal"/>
    <w:next w:val="Normal"/>
    <w:autoRedefine/>
    <w:uiPriority w:val="39"/>
    <w:qFormat/>
    <w:rsid w:val="00C02A15"/>
    <w:pPr>
      <w:tabs>
        <w:tab w:val="left" w:pos="403"/>
        <w:tab w:val="right" w:leader="dot" w:pos="9631"/>
      </w:tabs>
      <w:overflowPunct/>
      <w:autoSpaceDE/>
      <w:autoSpaceDN/>
      <w:adjustRightInd/>
      <w:spacing w:before="120" w:after="120"/>
      <w:textAlignment w:val="auto"/>
    </w:pPr>
    <w:rPr>
      <w:rFonts w:eastAsia="Times New Roman"/>
      <w:b/>
      <w:bCs/>
      <w:caps/>
    </w:rPr>
  </w:style>
  <w:style w:type="paragraph" w:styleId="TOC2">
    <w:name w:val="toc 2"/>
    <w:basedOn w:val="Normal"/>
    <w:next w:val="Normal"/>
    <w:autoRedefine/>
    <w:uiPriority w:val="39"/>
    <w:qFormat/>
    <w:rsid w:val="00C02A15"/>
    <w:pPr>
      <w:tabs>
        <w:tab w:val="left" w:pos="960"/>
        <w:tab w:val="right" w:leader="dot" w:pos="9631"/>
      </w:tabs>
      <w:overflowPunct/>
      <w:autoSpaceDE/>
      <w:autoSpaceDN/>
      <w:adjustRightInd/>
      <w:spacing w:after="0"/>
      <w:ind w:left="238"/>
      <w:textAlignment w:val="auto"/>
    </w:pPr>
    <w:rPr>
      <w:rFonts w:eastAsia="Times New Roman"/>
      <w:smallCaps/>
    </w:rPr>
  </w:style>
  <w:style w:type="paragraph" w:styleId="TOC3">
    <w:name w:val="toc 3"/>
    <w:basedOn w:val="Normal"/>
    <w:next w:val="Normal"/>
    <w:autoRedefine/>
    <w:uiPriority w:val="39"/>
    <w:qFormat/>
    <w:rsid w:val="00C02A15"/>
    <w:pPr>
      <w:tabs>
        <w:tab w:val="left" w:pos="1200"/>
        <w:tab w:val="right" w:leader="dot" w:pos="9631"/>
      </w:tabs>
      <w:overflowPunct/>
      <w:autoSpaceDE/>
      <w:autoSpaceDN/>
      <w:adjustRightInd/>
      <w:spacing w:after="0"/>
      <w:ind w:left="403"/>
      <w:textAlignment w:val="auto"/>
    </w:pPr>
    <w:rPr>
      <w:rFonts w:ascii="Times" w:eastAsia="Batang" w:hAnsi="Times"/>
      <w:szCs w:val="24"/>
      <w:lang w:val="en-GB"/>
    </w:rPr>
  </w:style>
  <w:style w:type="paragraph" w:styleId="TOC4">
    <w:name w:val="toc 4"/>
    <w:basedOn w:val="Normal"/>
    <w:next w:val="Normal"/>
    <w:autoRedefine/>
    <w:uiPriority w:val="39"/>
    <w:qFormat/>
    <w:rsid w:val="00C02A15"/>
    <w:pPr>
      <w:tabs>
        <w:tab w:val="left" w:pos="1440"/>
        <w:tab w:val="right" w:leader="dot" w:pos="9631"/>
      </w:tabs>
      <w:overflowPunct/>
      <w:autoSpaceDE/>
      <w:autoSpaceDN/>
      <w:adjustRightInd/>
      <w:spacing w:after="0"/>
      <w:ind w:left="601"/>
      <w:textAlignment w:val="auto"/>
    </w:pPr>
    <w:rPr>
      <w:rFonts w:ascii="Times" w:eastAsia="Batang" w:hAnsi="Times"/>
      <w:szCs w:val="24"/>
      <w:lang w:val="en-GB"/>
    </w:rPr>
  </w:style>
  <w:style w:type="paragraph" w:customStyle="1" w:styleId="CharChar1CharCharCharCharCharCharCharCharCharCharCharCharCharCharChar">
    <w:name w:val="Char Char1 Char Char Char Char Char Char Char Char Char Char Char Char Char Char Char"/>
    <w:uiPriority w:val="99"/>
    <w:semiHidden/>
    <w:qFormat/>
    <w:rsid w:val="00C02A15"/>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paragraph" w:styleId="Date">
    <w:name w:val="Date"/>
    <w:basedOn w:val="Normal"/>
    <w:next w:val="Normal"/>
    <w:link w:val="DateChar"/>
    <w:qFormat/>
    <w:rsid w:val="00C02A15"/>
    <w:pPr>
      <w:overflowPunct/>
      <w:autoSpaceDE/>
      <w:autoSpaceDN/>
      <w:adjustRightInd/>
      <w:spacing w:after="0"/>
      <w:textAlignment w:val="auto"/>
    </w:pPr>
    <w:rPr>
      <w:rFonts w:ascii="Times" w:eastAsia="Batang" w:hAnsi="Times"/>
      <w:szCs w:val="24"/>
      <w:lang w:val="en-GB" w:eastAsia="x-none"/>
    </w:rPr>
  </w:style>
  <w:style w:type="character" w:customStyle="1" w:styleId="DateChar">
    <w:name w:val="Date Char"/>
    <w:basedOn w:val="DefaultParagraphFont"/>
    <w:link w:val="Date"/>
    <w:qFormat/>
    <w:rsid w:val="00C02A15"/>
    <w:rPr>
      <w:rFonts w:ascii="Times" w:eastAsia="Batang" w:hAnsi="Times" w:cs="Times New Roman"/>
      <w:sz w:val="20"/>
      <w:szCs w:val="24"/>
      <w:lang w:val="en-GB" w:eastAsia="x-none"/>
    </w:rPr>
  </w:style>
  <w:style w:type="paragraph" w:customStyle="1" w:styleId="Default">
    <w:name w:val="Default"/>
    <w:qFormat/>
    <w:rsid w:val="00C02A15"/>
    <w:pPr>
      <w:autoSpaceDE w:val="0"/>
      <w:autoSpaceDN w:val="0"/>
      <w:adjustRightInd w:val="0"/>
      <w:spacing w:after="0" w:line="240" w:lineRule="auto"/>
      <w:ind w:left="720" w:hanging="360"/>
    </w:pPr>
    <w:rPr>
      <w:rFonts w:ascii="Arial" w:eastAsia="SimSun" w:hAnsi="Arial" w:cs="Arial"/>
      <w:color w:val="000000"/>
      <w:sz w:val="24"/>
      <w:szCs w:val="24"/>
    </w:rPr>
  </w:style>
  <w:style w:type="paragraph" w:customStyle="1" w:styleId="3GPPNormalText">
    <w:name w:val="3GPP Normal Text"/>
    <w:basedOn w:val="BodyText"/>
    <w:link w:val="3GPPNormalTextChar"/>
    <w:qFormat/>
    <w:rsid w:val="00C02A15"/>
    <w:pPr>
      <w:overflowPunct/>
      <w:autoSpaceDE/>
      <w:autoSpaceDN/>
      <w:adjustRightInd/>
      <w:textAlignment w:val="auto"/>
    </w:pPr>
    <w:rPr>
      <w:rFonts w:ascii="Times New Roman" w:eastAsia="MS Mincho" w:hAnsi="Times New Roman"/>
      <w:sz w:val="22"/>
    </w:rPr>
  </w:style>
  <w:style w:type="character" w:customStyle="1" w:styleId="3GPPNormalTextChar">
    <w:name w:val="3GPP Normal Text Char"/>
    <w:link w:val="3GPPNormalText"/>
    <w:qFormat/>
    <w:rsid w:val="00C02A15"/>
    <w:rPr>
      <w:rFonts w:ascii="Times New Roman" w:eastAsia="MS Mincho" w:hAnsi="Times New Roman" w:cs="Times New Roman"/>
      <w:szCs w:val="24"/>
      <w:lang w:val="x-none" w:eastAsia="x-none"/>
    </w:rPr>
  </w:style>
  <w:style w:type="paragraph" w:customStyle="1" w:styleId="Statement">
    <w:name w:val="Statement"/>
    <w:basedOn w:val="Normal"/>
    <w:qFormat/>
    <w:rsid w:val="00C02A15"/>
    <w:pPr>
      <w:keepNext/>
      <w:overflowPunct/>
      <w:autoSpaceDE/>
      <w:autoSpaceDN/>
      <w:adjustRightInd/>
      <w:spacing w:after="0"/>
      <w:ind w:left="601" w:hanging="601"/>
      <w:textAlignment w:val="auto"/>
    </w:pPr>
    <w:rPr>
      <w:rFonts w:eastAsia="Batang"/>
      <w:b/>
      <w:i/>
      <w:szCs w:val="24"/>
      <w:lang w:eastAsia="ko-KR"/>
    </w:rPr>
  </w:style>
  <w:style w:type="paragraph" w:customStyle="1" w:styleId="B1">
    <w:name w:val="B1"/>
    <w:basedOn w:val="List"/>
    <w:link w:val="B10"/>
    <w:qFormat/>
    <w:rsid w:val="00C02A15"/>
    <w:pPr>
      <w:spacing w:after="180"/>
      <w:ind w:left="568" w:hanging="284"/>
    </w:pPr>
    <w:rPr>
      <w:rFonts w:ascii="Times New Roman" w:eastAsia="MS Mincho" w:hAnsi="Times New Roman"/>
      <w:szCs w:val="20"/>
    </w:rPr>
  </w:style>
  <w:style w:type="paragraph" w:customStyle="1" w:styleId="B2">
    <w:name w:val="B2"/>
    <w:basedOn w:val="List2"/>
    <w:link w:val="B2Char"/>
    <w:qFormat/>
    <w:rsid w:val="00C02A15"/>
    <w:pPr>
      <w:spacing w:after="180"/>
      <w:ind w:left="851" w:hanging="284"/>
    </w:pPr>
    <w:rPr>
      <w:rFonts w:ascii="Times New Roman" w:eastAsia="MS Mincho" w:hAnsi="Times New Roman"/>
      <w:szCs w:val="20"/>
    </w:rPr>
  </w:style>
  <w:style w:type="character" w:customStyle="1" w:styleId="B10">
    <w:name w:val="B1 (文字)"/>
    <w:link w:val="B1"/>
    <w:qFormat/>
    <w:rsid w:val="00C02A15"/>
    <w:rPr>
      <w:rFonts w:ascii="Times New Roman" w:eastAsia="MS Mincho" w:hAnsi="Times New Roman" w:cs="Times New Roman"/>
      <w:sz w:val="20"/>
      <w:szCs w:val="20"/>
      <w:lang w:val="en-GB"/>
    </w:rPr>
  </w:style>
  <w:style w:type="character" w:customStyle="1" w:styleId="B2Char">
    <w:name w:val="B2 Char"/>
    <w:link w:val="B2"/>
    <w:qFormat/>
    <w:rsid w:val="00C02A15"/>
    <w:rPr>
      <w:rFonts w:ascii="Times New Roman" w:eastAsia="MS Mincho" w:hAnsi="Times New Roman" w:cs="Times New Roman"/>
      <w:sz w:val="20"/>
      <w:szCs w:val="20"/>
      <w:lang w:val="en-GB"/>
    </w:rPr>
  </w:style>
  <w:style w:type="paragraph" w:styleId="List">
    <w:name w:val="List"/>
    <w:basedOn w:val="Normal"/>
    <w:qFormat/>
    <w:rsid w:val="00C02A15"/>
    <w:pPr>
      <w:overflowPunct/>
      <w:autoSpaceDE/>
      <w:autoSpaceDN/>
      <w:adjustRightInd/>
      <w:spacing w:after="0"/>
      <w:ind w:left="283" w:hanging="283"/>
      <w:textAlignment w:val="auto"/>
    </w:pPr>
    <w:rPr>
      <w:rFonts w:ascii="Times" w:eastAsia="Batang" w:hAnsi="Times"/>
      <w:szCs w:val="24"/>
      <w:lang w:val="en-GB"/>
    </w:rPr>
  </w:style>
  <w:style w:type="paragraph" w:styleId="List2">
    <w:name w:val="List 2"/>
    <w:basedOn w:val="Normal"/>
    <w:qFormat/>
    <w:rsid w:val="00C02A15"/>
    <w:pPr>
      <w:overflowPunct/>
      <w:autoSpaceDE/>
      <w:autoSpaceDN/>
      <w:adjustRightInd/>
      <w:spacing w:after="0"/>
      <w:ind w:left="566" w:hanging="283"/>
      <w:textAlignment w:val="auto"/>
    </w:pPr>
    <w:rPr>
      <w:rFonts w:ascii="Times" w:eastAsia="Batang" w:hAnsi="Times"/>
      <w:szCs w:val="24"/>
      <w:lang w:val="en-GB"/>
    </w:rPr>
  </w:style>
  <w:style w:type="paragraph" w:styleId="TOC5">
    <w:name w:val="toc 5"/>
    <w:basedOn w:val="Normal"/>
    <w:next w:val="Normal"/>
    <w:autoRedefine/>
    <w:uiPriority w:val="39"/>
    <w:qFormat/>
    <w:rsid w:val="00C02A15"/>
    <w:pPr>
      <w:overflowPunct/>
      <w:autoSpaceDE/>
      <w:autoSpaceDN/>
      <w:adjustRightInd/>
      <w:spacing w:after="0"/>
      <w:ind w:left="960"/>
      <w:textAlignment w:val="auto"/>
    </w:pPr>
    <w:rPr>
      <w:rFonts w:eastAsia="MS Mincho"/>
      <w:sz w:val="24"/>
      <w:szCs w:val="24"/>
      <w:lang w:val="en-GB" w:eastAsia="ja-JP"/>
    </w:rPr>
  </w:style>
  <w:style w:type="paragraph" w:styleId="TOC6">
    <w:name w:val="toc 6"/>
    <w:basedOn w:val="Normal"/>
    <w:next w:val="Normal"/>
    <w:autoRedefine/>
    <w:uiPriority w:val="39"/>
    <w:qFormat/>
    <w:rsid w:val="00C02A15"/>
    <w:pPr>
      <w:overflowPunct/>
      <w:autoSpaceDE/>
      <w:autoSpaceDN/>
      <w:adjustRightInd/>
      <w:spacing w:after="0"/>
      <w:ind w:left="1200"/>
      <w:textAlignment w:val="auto"/>
    </w:pPr>
    <w:rPr>
      <w:rFonts w:eastAsia="MS Mincho"/>
      <w:sz w:val="24"/>
      <w:szCs w:val="24"/>
      <w:lang w:val="en-GB" w:eastAsia="ja-JP"/>
    </w:rPr>
  </w:style>
  <w:style w:type="paragraph" w:styleId="TOC7">
    <w:name w:val="toc 7"/>
    <w:basedOn w:val="Normal"/>
    <w:next w:val="Normal"/>
    <w:autoRedefine/>
    <w:uiPriority w:val="39"/>
    <w:qFormat/>
    <w:rsid w:val="00C02A15"/>
    <w:pPr>
      <w:overflowPunct/>
      <w:autoSpaceDE/>
      <w:autoSpaceDN/>
      <w:adjustRightInd/>
      <w:spacing w:after="0"/>
      <w:textAlignment w:val="auto"/>
    </w:pPr>
    <w:rPr>
      <w:rFonts w:eastAsia="MS Mincho"/>
      <w:sz w:val="24"/>
      <w:szCs w:val="24"/>
      <w:lang w:val="en-GB" w:eastAsia="ja-JP"/>
    </w:rPr>
  </w:style>
  <w:style w:type="paragraph" w:styleId="TOC8">
    <w:name w:val="toc 8"/>
    <w:basedOn w:val="Normal"/>
    <w:next w:val="Normal"/>
    <w:autoRedefine/>
    <w:uiPriority w:val="39"/>
    <w:qFormat/>
    <w:rsid w:val="00C02A15"/>
    <w:pPr>
      <w:overflowPunct/>
      <w:autoSpaceDE/>
      <w:autoSpaceDN/>
      <w:adjustRightInd/>
      <w:spacing w:after="0"/>
      <w:ind w:left="1680"/>
      <w:textAlignment w:val="auto"/>
    </w:pPr>
    <w:rPr>
      <w:rFonts w:eastAsia="MS Mincho"/>
      <w:sz w:val="24"/>
      <w:szCs w:val="24"/>
      <w:lang w:val="en-GB" w:eastAsia="ja-JP"/>
    </w:rPr>
  </w:style>
  <w:style w:type="paragraph" w:styleId="TOC9">
    <w:name w:val="toc 9"/>
    <w:basedOn w:val="Normal"/>
    <w:next w:val="Normal"/>
    <w:autoRedefine/>
    <w:uiPriority w:val="39"/>
    <w:qFormat/>
    <w:rsid w:val="00C02A15"/>
    <w:pPr>
      <w:overflowPunct/>
      <w:autoSpaceDE/>
      <w:autoSpaceDN/>
      <w:adjustRightInd/>
      <w:spacing w:after="0"/>
      <w:ind w:left="1920"/>
      <w:textAlignment w:val="auto"/>
    </w:pPr>
    <w:rPr>
      <w:rFonts w:eastAsia="MS Mincho"/>
      <w:sz w:val="24"/>
      <w:szCs w:val="24"/>
      <w:lang w:val="en-GB" w:eastAsia="ja-JP"/>
    </w:rPr>
  </w:style>
  <w:style w:type="character" w:customStyle="1" w:styleId="Alcatel-Lucent-4">
    <w:name w:val="Alcatel-Lucent-4"/>
    <w:semiHidden/>
    <w:rsid w:val="00C02A15"/>
    <w:rPr>
      <w:rFonts w:ascii="Arial" w:hAnsi="Arial" w:cs="Arial"/>
      <w:color w:val="auto"/>
      <w:sz w:val="20"/>
      <w:szCs w:val="20"/>
    </w:rPr>
  </w:style>
  <w:style w:type="character" w:customStyle="1" w:styleId="B1Char1">
    <w:name w:val="B1 Char1"/>
    <w:qFormat/>
    <w:rsid w:val="00C02A15"/>
    <w:rPr>
      <w:rFonts w:ascii="Times New Roman" w:hAnsi="Times New Roman"/>
      <w:lang w:val="en-GB" w:eastAsia="en-US"/>
    </w:rPr>
  </w:style>
  <w:style w:type="numbering" w:customStyle="1" w:styleId="StyleBulleted">
    <w:name w:val="Style Bulleted"/>
    <w:rsid w:val="00C02A15"/>
    <w:pPr>
      <w:numPr>
        <w:numId w:val="32"/>
      </w:numPr>
    </w:pPr>
  </w:style>
  <w:style w:type="paragraph" w:customStyle="1" w:styleId="EQ">
    <w:name w:val="EQ"/>
    <w:basedOn w:val="Normal"/>
    <w:next w:val="Normal"/>
    <w:qFormat/>
    <w:rsid w:val="00C02A15"/>
    <w:pPr>
      <w:keepLines/>
      <w:tabs>
        <w:tab w:val="center" w:pos="4536"/>
        <w:tab w:val="right" w:pos="9072"/>
      </w:tabs>
      <w:overflowPunct/>
      <w:autoSpaceDE/>
      <w:autoSpaceDN/>
      <w:adjustRightInd/>
      <w:textAlignment w:val="auto"/>
    </w:pPr>
    <w:rPr>
      <w:rFonts w:eastAsia="Times New Roman"/>
      <w:noProof/>
      <w:lang w:val="en-GB"/>
    </w:rPr>
  </w:style>
  <w:style w:type="paragraph" w:customStyle="1" w:styleId="TAH">
    <w:name w:val="TAH"/>
    <w:basedOn w:val="TAC"/>
    <w:link w:val="TAHCar"/>
    <w:qFormat/>
    <w:rsid w:val="00C02A15"/>
    <w:pPr>
      <w:overflowPunct w:val="0"/>
      <w:autoSpaceDE w:val="0"/>
      <w:autoSpaceDN w:val="0"/>
      <w:adjustRightInd w:val="0"/>
      <w:textAlignment w:val="baseline"/>
    </w:pPr>
    <w:rPr>
      <w:rFonts w:eastAsia="Times New Roman"/>
      <w:b/>
      <w:lang w:eastAsia="en-GB"/>
    </w:rPr>
  </w:style>
  <w:style w:type="paragraph" w:customStyle="1" w:styleId="ZchnZchn">
    <w:name w:val="Zchn Zchn"/>
    <w:qFormat/>
    <w:rsid w:val="00C02A15"/>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eastAsia="ar-SA"/>
    </w:rPr>
  </w:style>
  <w:style w:type="paragraph" w:customStyle="1" w:styleId="ListParagraph1">
    <w:name w:val="List Paragraph1"/>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StatementBody">
    <w:name w:val="Statement Body"/>
    <w:basedOn w:val="Normal"/>
    <w:link w:val="StatementBodyChar"/>
    <w:qFormat/>
    <w:rsid w:val="00C02A15"/>
    <w:pPr>
      <w:numPr>
        <w:numId w:val="33"/>
      </w:numPr>
      <w:overflowPunct/>
      <w:autoSpaceDE/>
      <w:autoSpaceDN/>
      <w:adjustRightInd/>
      <w:spacing w:after="100" w:afterAutospacing="1"/>
      <w:contextualSpacing/>
      <w:textAlignment w:val="auto"/>
    </w:pPr>
    <w:rPr>
      <w:rFonts w:eastAsia="Times New Roman"/>
      <w:szCs w:val="24"/>
      <w:lang w:val="x-none" w:eastAsia="ko-KR"/>
    </w:rPr>
  </w:style>
  <w:style w:type="character" w:customStyle="1" w:styleId="StatementBodyChar">
    <w:name w:val="Statement Body Char"/>
    <w:link w:val="StatementBody"/>
    <w:rsid w:val="00C02A15"/>
    <w:rPr>
      <w:rFonts w:ascii="Times New Roman" w:eastAsia="Times New Roman" w:hAnsi="Times New Roman" w:cs="Times New Roman"/>
      <w:sz w:val="20"/>
      <w:szCs w:val="24"/>
      <w:lang w:val="x-none" w:eastAsia="ko-KR"/>
    </w:rPr>
  </w:style>
  <w:style w:type="character" w:customStyle="1" w:styleId="B1Zchn">
    <w:name w:val="B1 Zchn"/>
    <w:qFormat/>
    <w:rsid w:val="00C02A15"/>
    <w:rPr>
      <w:rFonts w:eastAsia="SimSun"/>
      <w:lang w:val="en-US" w:eastAsia="en-US" w:bidi="ar-SA"/>
    </w:rPr>
  </w:style>
  <w:style w:type="paragraph" w:customStyle="1" w:styleId="StyleHeading1NMPHeading1H1h11h12h13h14h15h16appheadin">
    <w:name w:val="Style Heading 1NMP Heading 1H1h11h12h13h14h15h16app headin..."/>
    <w:basedOn w:val="Heading1"/>
    <w:qFormat/>
    <w:rsid w:val="00C02A15"/>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x-none"/>
    </w:rPr>
  </w:style>
  <w:style w:type="character" w:customStyle="1" w:styleId="Alcatel-Lucent2">
    <w:name w:val="Alcatel-Lucent2"/>
    <w:semiHidden/>
    <w:rsid w:val="00C02A15"/>
    <w:rPr>
      <w:rFonts w:ascii="Arial" w:hAnsi="Arial" w:cs="Arial"/>
      <w:color w:val="auto"/>
      <w:sz w:val="20"/>
      <w:szCs w:val="20"/>
    </w:rPr>
  </w:style>
  <w:style w:type="character" w:styleId="UnresolvedMention">
    <w:name w:val="Unresolved Mention"/>
    <w:uiPriority w:val="99"/>
    <w:unhideWhenUsed/>
    <w:rsid w:val="00C02A15"/>
    <w:rPr>
      <w:color w:val="808080"/>
      <w:shd w:val="clear" w:color="auto" w:fill="E6E6E6"/>
    </w:rPr>
  </w:style>
  <w:style w:type="paragraph" w:customStyle="1" w:styleId="Comments">
    <w:name w:val="Comments"/>
    <w:basedOn w:val="Normal"/>
    <w:link w:val="CommentsChar"/>
    <w:qFormat/>
    <w:rsid w:val="00C02A1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C02A15"/>
    <w:rPr>
      <w:rFonts w:ascii="Arial" w:eastAsia="MS Mincho" w:hAnsi="Arial" w:cs="Times New Roman"/>
      <w:i/>
      <w:sz w:val="18"/>
      <w:szCs w:val="24"/>
      <w:lang w:val="en-GB" w:eastAsia="en-GB"/>
    </w:rPr>
  </w:style>
  <w:style w:type="character" w:customStyle="1" w:styleId="5">
    <w:name w:val="(文字) (文字)5"/>
    <w:semiHidden/>
    <w:rsid w:val="00C02A15"/>
    <w:rPr>
      <w:rFonts w:ascii="Times New Roman" w:hAnsi="Times New Roman"/>
      <w:lang w:eastAsia="en-US"/>
    </w:rPr>
  </w:style>
  <w:style w:type="paragraph" w:customStyle="1" w:styleId="TableCell">
    <w:name w:val="TableCell"/>
    <w:basedOn w:val="Normal"/>
    <w:qFormat/>
    <w:rsid w:val="00C02A15"/>
    <w:pPr>
      <w:overflowPunct/>
      <w:snapToGrid w:val="0"/>
      <w:spacing w:before="20" w:after="20"/>
      <w:textAlignment w:val="auto"/>
    </w:pPr>
    <w:rPr>
      <w:rFonts w:eastAsia="Times New Roman"/>
      <w:szCs w:val="21"/>
      <w:lang w:eastAsia="zh-CN"/>
    </w:rPr>
  </w:style>
  <w:style w:type="character" w:customStyle="1" w:styleId="TALCar">
    <w:name w:val="TAL Car"/>
    <w:qFormat/>
    <w:rsid w:val="00C02A15"/>
    <w:rPr>
      <w:rFonts w:ascii="Arial" w:eastAsia="Times New Roman" w:hAnsi="Arial" w:cs="Times New Roman"/>
      <w:sz w:val="18"/>
      <w:szCs w:val="20"/>
      <w:lang w:val="en-GB" w:eastAsia="en-GB"/>
    </w:rPr>
  </w:style>
  <w:style w:type="character" w:customStyle="1" w:styleId="TAHCar">
    <w:name w:val="TAH Car"/>
    <w:link w:val="TAH"/>
    <w:qFormat/>
    <w:locked/>
    <w:rsid w:val="00C02A15"/>
    <w:rPr>
      <w:rFonts w:ascii="Arial" w:eastAsia="Times New Roman" w:hAnsi="Arial" w:cs="Times New Roman"/>
      <w:b/>
      <w:sz w:val="18"/>
      <w:szCs w:val="20"/>
      <w:lang w:val="en-GB" w:eastAsia="en-GB"/>
    </w:rPr>
  </w:style>
  <w:style w:type="numbering" w:customStyle="1" w:styleId="StyleBulletedSymbolsymbolLeft025Hanging0">
    <w:name w:val="Style Bulleted Symbol (symbol) Left:  0.25&quot; Hanging:  0."/>
    <w:basedOn w:val="NoList"/>
    <w:rsid w:val="00C02A15"/>
    <w:pPr>
      <w:numPr>
        <w:numId w:val="37"/>
      </w:numPr>
    </w:pPr>
  </w:style>
  <w:style w:type="paragraph" w:customStyle="1" w:styleId="Doc-text2">
    <w:name w:val="Doc-text2"/>
    <w:basedOn w:val="Normal"/>
    <w:link w:val="Doc-text2Char"/>
    <w:qFormat/>
    <w:rsid w:val="00C02A1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C02A15"/>
    <w:rPr>
      <w:rFonts w:ascii="Arial" w:eastAsia="MS Mincho" w:hAnsi="Arial" w:cs="Times New Roman"/>
      <w:sz w:val="20"/>
      <w:szCs w:val="24"/>
      <w:lang w:val="en-GB" w:eastAsia="en-GB"/>
    </w:rPr>
  </w:style>
  <w:style w:type="paragraph" w:customStyle="1" w:styleId="ListParagraph3">
    <w:name w:val="List Paragraph3"/>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2">
    <w:name w:val="List Paragraph2"/>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5">
    <w:name w:val="List Paragraph5"/>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4">
    <w:name w:val="List Paragraph4"/>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styleId="Index1">
    <w:name w:val="index 1"/>
    <w:basedOn w:val="Normal"/>
    <w:qFormat/>
    <w:rsid w:val="00C02A15"/>
    <w:pPr>
      <w:keepLines/>
      <w:spacing w:after="0"/>
    </w:pPr>
    <w:rPr>
      <w:rFonts w:eastAsia="Times New Roman"/>
      <w:lang w:val="en-GB" w:eastAsia="en-GB"/>
    </w:rPr>
  </w:style>
  <w:style w:type="character" w:styleId="SubtleEmphasis">
    <w:name w:val="Subtle Emphasis"/>
    <w:uiPriority w:val="19"/>
    <w:qFormat/>
    <w:rsid w:val="00C02A15"/>
    <w:rPr>
      <w:i/>
      <w:iCs/>
      <w:color w:val="404040"/>
    </w:rPr>
  </w:style>
  <w:style w:type="character" w:customStyle="1" w:styleId="5Char">
    <w:name w:val="标题 5 Char"/>
    <w:aliases w:val="H5 Char1"/>
    <w:link w:val="50"/>
    <w:rsid w:val="00C02A15"/>
    <w:rPr>
      <w:rFonts w:ascii="Arial" w:hAnsi="Arial"/>
    </w:rPr>
  </w:style>
  <w:style w:type="paragraph" w:customStyle="1" w:styleId="50">
    <w:name w:val="标题 5"/>
    <w:aliases w:val="H5"/>
    <w:basedOn w:val="Normal"/>
    <w:link w:val="5Char"/>
    <w:qFormat/>
    <w:rsid w:val="00C02A15"/>
    <w:pPr>
      <w:keepNext/>
      <w:tabs>
        <w:tab w:val="num" w:pos="1008"/>
      </w:tabs>
      <w:overflowPunct/>
      <w:autoSpaceDE/>
      <w:autoSpaceDN/>
      <w:adjustRightInd/>
      <w:spacing w:before="240" w:after="60"/>
      <w:ind w:left="1008" w:hanging="1008"/>
      <w:textAlignment w:val="auto"/>
    </w:pPr>
    <w:rPr>
      <w:rFonts w:ascii="Arial" w:eastAsiaTheme="minorEastAsia" w:hAnsi="Arial" w:cstheme="minorBidi"/>
      <w:sz w:val="22"/>
      <w:szCs w:val="22"/>
    </w:rPr>
  </w:style>
  <w:style w:type="paragraph" w:customStyle="1" w:styleId="8">
    <w:name w:val="标题 8"/>
    <w:aliases w:val="Table Heading"/>
    <w:basedOn w:val="Normal"/>
    <w:qFormat/>
    <w:rsid w:val="00C02A15"/>
    <w:pPr>
      <w:tabs>
        <w:tab w:val="num" w:pos="1440"/>
      </w:tabs>
      <w:overflowPunct/>
      <w:autoSpaceDE/>
      <w:autoSpaceDN/>
      <w:adjustRightInd/>
      <w:spacing w:before="240" w:after="60"/>
      <w:textAlignment w:val="auto"/>
    </w:pPr>
    <w:rPr>
      <w:rFonts w:eastAsia="MS PGothic"/>
      <w:i/>
      <w:iCs/>
      <w:sz w:val="24"/>
      <w:szCs w:val="24"/>
      <w:lang w:eastAsia="ja-JP"/>
    </w:rPr>
  </w:style>
  <w:style w:type="paragraph" w:customStyle="1" w:styleId="9">
    <w:name w:val="标题 9"/>
    <w:aliases w:val="Figure Heading,FH"/>
    <w:basedOn w:val="Normal"/>
    <w:qFormat/>
    <w:rsid w:val="00C02A15"/>
    <w:pPr>
      <w:tabs>
        <w:tab w:val="num" w:pos="1584"/>
      </w:tabs>
      <w:overflowPunct/>
      <w:autoSpaceDE/>
      <w:autoSpaceDN/>
      <w:adjustRightInd/>
      <w:spacing w:before="240" w:after="60"/>
      <w:ind w:left="1584" w:hanging="1584"/>
      <w:textAlignment w:val="auto"/>
    </w:pPr>
    <w:rPr>
      <w:rFonts w:ascii="Arial" w:eastAsia="MS PGothic" w:hAnsi="Arial" w:cs="Arial"/>
      <w:sz w:val="22"/>
      <w:szCs w:val="22"/>
      <w:lang w:eastAsia="ja-JP"/>
    </w:rPr>
  </w:style>
  <w:style w:type="paragraph" w:customStyle="1" w:styleId="6">
    <w:name w:val="标题 6"/>
    <w:basedOn w:val="Normal"/>
    <w:uiPriority w:val="99"/>
    <w:qFormat/>
    <w:rsid w:val="00C02A15"/>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7">
    <w:name w:val="标题 7"/>
    <w:basedOn w:val="Normal"/>
    <w:uiPriority w:val="99"/>
    <w:qFormat/>
    <w:rsid w:val="00C02A15"/>
    <w:pPr>
      <w:tabs>
        <w:tab w:val="num" w:pos="1296"/>
      </w:tabs>
      <w:overflowPunct/>
      <w:autoSpaceDE/>
      <w:autoSpaceDN/>
      <w:adjustRightInd/>
      <w:spacing w:after="0"/>
      <w:textAlignment w:val="auto"/>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Heading3"/>
    <w:qFormat/>
    <w:rsid w:val="00C02A15"/>
    <w:pPr>
      <w:keepLines w:val="0"/>
      <w:numPr>
        <w:ilvl w:val="0"/>
      </w:numPr>
      <w:tabs>
        <w:tab w:val="num" w:pos="360"/>
        <w:tab w:val="num" w:pos="720"/>
      </w:tabs>
      <w:overflowPunct/>
      <w:autoSpaceDE/>
      <w:autoSpaceDN/>
      <w:adjustRightInd/>
      <w:spacing w:before="240" w:after="60"/>
      <w:ind w:left="720" w:hanging="720"/>
      <w:textAlignment w:val="auto"/>
    </w:pPr>
    <w:rPr>
      <w:rFonts w:eastAsia="Batang"/>
      <w:b/>
      <w:sz w:val="20"/>
      <w:szCs w:val="26"/>
    </w:rPr>
  </w:style>
  <w:style w:type="paragraph" w:customStyle="1" w:styleId="ListParagraph7">
    <w:name w:val="List Paragraph7"/>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6">
    <w:name w:val="List Paragraph6"/>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Proposal0">
    <w:name w:val="Proposal"/>
    <w:basedOn w:val="Normal"/>
    <w:link w:val="ProposalChar"/>
    <w:qFormat/>
    <w:rsid w:val="00C02A15"/>
    <w:pPr>
      <w:tabs>
        <w:tab w:val="left" w:pos="1701"/>
      </w:tabs>
      <w:spacing w:after="120"/>
      <w:ind w:left="1701" w:hanging="1701"/>
      <w:jc w:val="both"/>
    </w:pPr>
    <w:rPr>
      <w:rFonts w:eastAsia="Times New Roman"/>
      <w:b/>
      <w:bCs/>
      <w:lang w:val="en-GB" w:eastAsia="zh-CN"/>
    </w:rPr>
  </w:style>
  <w:style w:type="paragraph" w:customStyle="1" w:styleId="61">
    <w:name w:val="标题 61"/>
    <w:basedOn w:val="Normal"/>
    <w:qFormat/>
    <w:rsid w:val="00C02A15"/>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ListParagraph8">
    <w:name w:val="List Paragraph8"/>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styleId="NoSpacing">
    <w:name w:val="No Spacing"/>
    <w:uiPriority w:val="1"/>
    <w:qFormat/>
    <w:rsid w:val="00C02A15"/>
    <w:pPr>
      <w:spacing w:after="0" w:line="240" w:lineRule="auto"/>
      <w:ind w:left="720" w:hanging="360"/>
    </w:pPr>
    <w:rPr>
      <w:rFonts w:ascii="Calibri" w:eastAsia="SimSun" w:hAnsi="Calibri" w:cs="Times New Roman"/>
      <w:lang w:eastAsia="zh-CN"/>
    </w:rPr>
  </w:style>
  <w:style w:type="paragraph" w:customStyle="1" w:styleId="StyleHeading1H1h1appheading1l1MemoHeading1h11h12h13h">
    <w:name w:val="Style Heading 1H1h1app heading 1l1Memo Heading 1h11h12h13h..."/>
    <w:basedOn w:val="Heading1"/>
    <w:qFormat/>
    <w:rsid w:val="00C02A15"/>
    <w:pPr>
      <w:keepNext w:val="0"/>
      <w:keepLines w:val="0"/>
      <w:widowControl w:val="0"/>
      <w:numPr>
        <w:numId w:val="34"/>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eastAsia="en-US"/>
    </w:rPr>
  </w:style>
  <w:style w:type="paragraph" w:customStyle="1" w:styleId="71">
    <w:name w:val="标题 71"/>
    <w:basedOn w:val="Normal"/>
    <w:qFormat/>
    <w:rsid w:val="00C02A15"/>
    <w:pPr>
      <w:tabs>
        <w:tab w:val="num" w:pos="1296"/>
      </w:tabs>
      <w:overflowPunct/>
      <w:autoSpaceDE/>
      <w:autoSpaceDN/>
      <w:adjustRightInd/>
      <w:spacing w:after="0"/>
      <w:textAlignment w:val="auto"/>
    </w:pPr>
    <w:rPr>
      <w:rFonts w:ascii="Times" w:eastAsia="MS PGothic" w:hAnsi="Times" w:cs="Times"/>
      <w:lang w:eastAsia="ja-JP"/>
    </w:rPr>
  </w:style>
  <w:style w:type="paragraph" w:customStyle="1" w:styleId="tac0">
    <w:name w:val="tac"/>
    <w:basedOn w:val="Normal"/>
    <w:qFormat/>
    <w:rsid w:val="00C02A15"/>
    <w:pPr>
      <w:keepNext/>
      <w:overflowPunct/>
      <w:adjustRightInd/>
      <w:spacing w:after="0"/>
      <w:jc w:val="center"/>
      <w:textAlignment w:val="auto"/>
    </w:pPr>
    <w:rPr>
      <w:rFonts w:ascii="Arial" w:hAnsi="Arial" w:cs="Arial"/>
      <w:sz w:val="18"/>
      <w:szCs w:val="18"/>
      <w:lang w:eastAsia="zh-CN"/>
    </w:rPr>
  </w:style>
  <w:style w:type="paragraph" w:customStyle="1" w:styleId="th0">
    <w:name w:val="th"/>
    <w:basedOn w:val="Normal"/>
    <w:qFormat/>
    <w:rsid w:val="00C02A15"/>
    <w:pPr>
      <w:keepNext/>
      <w:overflowPunct/>
      <w:adjustRightInd/>
      <w:spacing w:before="60"/>
      <w:jc w:val="center"/>
      <w:textAlignment w:val="auto"/>
    </w:pPr>
    <w:rPr>
      <w:rFonts w:ascii="Arial" w:hAnsi="Arial" w:cs="Arial"/>
      <w:b/>
      <w:bCs/>
      <w:lang w:eastAsia="zh-CN"/>
    </w:rPr>
  </w:style>
  <w:style w:type="paragraph" w:customStyle="1" w:styleId="tah0">
    <w:name w:val="tah"/>
    <w:basedOn w:val="Normal"/>
    <w:qFormat/>
    <w:rsid w:val="00C02A15"/>
    <w:pPr>
      <w:keepNext/>
      <w:overflowPunct/>
      <w:adjustRightInd/>
      <w:spacing w:after="0"/>
      <w:jc w:val="center"/>
      <w:textAlignment w:val="auto"/>
    </w:pPr>
    <w:rPr>
      <w:rFonts w:ascii="Arial" w:hAnsi="Arial" w:cs="Arial"/>
      <w:b/>
      <w:bCs/>
      <w:sz w:val="18"/>
      <w:szCs w:val="18"/>
      <w:lang w:eastAsia="zh-CN"/>
    </w:rPr>
  </w:style>
  <w:style w:type="paragraph" w:customStyle="1" w:styleId="IvDbodytext">
    <w:name w:val="IvD bodytext"/>
    <w:basedOn w:val="BodyText"/>
    <w:link w:val="IvDbodytextChar"/>
    <w:qFormat/>
    <w:rsid w:val="00C02A1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eastAsia="Times New Roman" w:hAnsi="Arial"/>
      <w:spacing w:val="2"/>
      <w:szCs w:val="20"/>
      <w:lang w:val="en-US" w:eastAsia="en-US"/>
    </w:rPr>
  </w:style>
  <w:style w:type="character" w:customStyle="1" w:styleId="IvDbodytextChar">
    <w:name w:val="IvD bodytext Char"/>
    <w:link w:val="IvDbodytext"/>
    <w:rsid w:val="00C02A15"/>
    <w:rPr>
      <w:rFonts w:ascii="Arial" w:eastAsia="Times New Roman" w:hAnsi="Arial" w:cs="Times New Roman"/>
      <w:spacing w:val="2"/>
      <w:sz w:val="20"/>
      <w:szCs w:val="20"/>
    </w:rPr>
  </w:style>
  <w:style w:type="paragraph" w:customStyle="1" w:styleId="4h4H4H41h41H42h42H43h43H411h411H421h421H44h2">
    <w:name w:val="スタイル 見出し 4h4H4H41h41H42h42H43h43H411h411H421h421H44h...2"/>
    <w:basedOn w:val="Heading4"/>
    <w:qFormat/>
    <w:rsid w:val="00C02A15"/>
    <w:pPr>
      <w:keepLines w:val="0"/>
      <w:numPr>
        <w:ilvl w:val="0"/>
      </w:numPr>
      <w:tabs>
        <w:tab w:val="num" w:pos="360"/>
        <w:tab w:val="num" w:pos="864"/>
      </w:tabs>
      <w:overflowPunct/>
      <w:autoSpaceDE/>
      <w:autoSpaceDN/>
      <w:adjustRightInd/>
      <w:spacing w:before="240" w:after="60"/>
      <w:ind w:left="864" w:hanging="864"/>
      <w:textAlignment w:val="auto"/>
    </w:pPr>
    <w:rPr>
      <w:rFonts w:eastAsia="MS Mincho"/>
      <w:b/>
      <w:i/>
      <w:iCs/>
      <w:color w:val="000000"/>
      <w:sz w:val="20"/>
      <w:szCs w:val="26"/>
    </w:rPr>
  </w:style>
  <w:style w:type="character" w:customStyle="1" w:styleId="13">
    <w:name w:val="表 (青) 13 (文字)"/>
    <w:link w:val="ColorfulList-Accent1"/>
    <w:uiPriority w:val="34"/>
    <w:locked/>
    <w:rsid w:val="00C02A15"/>
    <w:rPr>
      <w:rFonts w:eastAsia="MS Gothic"/>
      <w:sz w:val="24"/>
      <w:szCs w:val="24"/>
      <w:lang w:val="en-GB" w:eastAsia="en-US"/>
    </w:rPr>
  </w:style>
  <w:style w:type="table" w:styleId="ColorfulList-Accent1">
    <w:name w:val="Colorful List Accent 1"/>
    <w:basedOn w:val="TableNormal"/>
    <w:link w:val="13"/>
    <w:uiPriority w:val="34"/>
    <w:rsid w:val="00C02A15"/>
    <w:pPr>
      <w:spacing w:after="0" w:line="240" w:lineRule="auto"/>
    </w:pPr>
    <w:rPr>
      <w:rFonts w:eastAsia="MS Gothic"/>
      <w:sz w:val="24"/>
      <w:szCs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qFormat/>
    <w:rsid w:val="00C02A15"/>
    <w:pPr>
      <w:widowControl w:val="0"/>
      <w:overflowPunct/>
      <w:snapToGrid w:val="0"/>
      <w:spacing w:afterLines="50" w:after="0" w:line="264" w:lineRule="auto"/>
      <w:jc w:val="both"/>
      <w:textAlignment w:val="auto"/>
    </w:pPr>
    <w:rPr>
      <w:rFonts w:eastAsia="Batang"/>
      <w:kern w:val="2"/>
      <w:sz w:val="22"/>
      <w:szCs w:val="24"/>
      <w:lang w:val="en-GB" w:eastAsia="ko-KR"/>
    </w:rPr>
  </w:style>
  <w:style w:type="paragraph" w:customStyle="1" w:styleId="LGTdoc1">
    <w:name w:val="LGTdoc_제목1"/>
    <w:basedOn w:val="Normal"/>
    <w:qFormat/>
    <w:rsid w:val="00C02A15"/>
    <w:pPr>
      <w:overflowPunct/>
      <w:autoSpaceDE/>
      <w:autoSpaceDN/>
      <w:snapToGrid w:val="0"/>
      <w:spacing w:beforeLines="50" w:before="120" w:after="100" w:afterAutospacing="1"/>
      <w:jc w:val="both"/>
      <w:textAlignment w:val="auto"/>
    </w:pPr>
    <w:rPr>
      <w:rFonts w:eastAsia="Batang"/>
      <w:b/>
      <w:snapToGrid w:val="0"/>
      <w:sz w:val="28"/>
      <w:lang w:val="en-GB" w:eastAsia="ko-KR"/>
    </w:rPr>
  </w:style>
  <w:style w:type="paragraph" w:customStyle="1" w:styleId="heading30">
    <w:name w:val="heading3"/>
    <w:basedOn w:val="Normal"/>
    <w:qFormat/>
    <w:rsid w:val="00C02A15"/>
    <w:pPr>
      <w:keepNext/>
      <w:overflowPunct/>
      <w:autoSpaceDE/>
      <w:autoSpaceDN/>
      <w:adjustRightInd/>
      <w:spacing w:before="240" w:after="60"/>
      <w:ind w:left="720" w:hanging="720"/>
      <w:textAlignment w:val="auto"/>
    </w:pPr>
    <w:rPr>
      <w:rFonts w:ascii="Arial" w:eastAsia="MS PGothic" w:hAnsi="Arial" w:cs="Arial"/>
      <w:color w:val="000000"/>
      <w:lang w:eastAsia="ja-JP"/>
    </w:rPr>
  </w:style>
  <w:style w:type="paragraph" w:customStyle="1" w:styleId="heading40">
    <w:name w:val="heading4"/>
    <w:basedOn w:val="Normal"/>
    <w:qFormat/>
    <w:rsid w:val="00C02A15"/>
    <w:pPr>
      <w:keepNext/>
      <w:overflowPunct/>
      <w:autoSpaceDE/>
      <w:autoSpaceDN/>
      <w:adjustRightInd/>
      <w:spacing w:before="240" w:after="60"/>
      <w:ind w:left="864" w:hanging="864"/>
      <w:textAlignment w:val="auto"/>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Heading4"/>
    <w:qFormat/>
    <w:rsid w:val="00C02A15"/>
    <w:pPr>
      <w:keepLines w:val="0"/>
      <w:numPr>
        <w:ilvl w:val="0"/>
      </w:numPr>
      <w:tabs>
        <w:tab w:val="num" w:pos="360"/>
        <w:tab w:val="num" w:pos="864"/>
      </w:tabs>
      <w:overflowPunct/>
      <w:autoSpaceDE/>
      <w:autoSpaceDN/>
      <w:adjustRightInd/>
      <w:spacing w:before="240" w:after="60"/>
      <w:ind w:left="864" w:hanging="864"/>
      <w:textAlignment w:val="auto"/>
    </w:pPr>
    <w:rPr>
      <w:b/>
      <w:i/>
      <w:iCs/>
      <w:sz w:val="20"/>
      <w:szCs w:val="26"/>
    </w:rPr>
  </w:style>
  <w:style w:type="paragraph" w:customStyle="1" w:styleId="4h4H4H41h41H42h42H43h43H411h411H421h421H44h">
    <w:name w:val="スタイル 見出し 4h4H4H41h41H42h42H43h43H411h411H421h421H44h..."/>
    <w:basedOn w:val="Heading4"/>
    <w:qFormat/>
    <w:rsid w:val="00C02A15"/>
    <w:pPr>
      <w:keepLines w:val="0"/>
      <w:numPr>
        <w:ilvl w:val="0"/>
      </w:numPr>
      <w:tabs>
        <w:tab w:val="num" w:pos="360"/>
      </w:tabs>
      <w:overflowPunct/>
      <w:autoSpaceDE/>
      <w:autoSpaceDN/>
      <w:adjustRightInd/>
      <w:spacing w:before="240" w:after="60"/>
      <w:ind w:left="2880" w:hanging="360"/>
      <w:textAlignment w:val="auto"/>
    </w:pPr>
    <w:rPr>
      <w:rFonts w:eastAsia="Batang"/>
      <w:b/>
      <w:i/>
      <w:iCs/>
      <w:sz w:val="20"/>
      <w:szCs w:val="26"/>
    </w:rPr>
  </w:style>
  <w:style w:type="paragraph" w:customStyle="1" w:styleId="xmsonormal">
    <w:name w:val="x_msonormal"/>
    <w:basedOn w:val="Normal"/>
    <w:qFormat/>
    <w:rsid w:val="00C02A15"/>
    <w:pPr>
      <w:overflowPunct/>
      <w:autoSpaceDE/>
      <w:autoSpaceDN/>
      <w:adjustRightInd/>
      <w:spacing w:after="0"/>
      <w:textAlignment w:val="auto"/>
    </w:pPr>
    <w:rPr>
      <w:rFonts w:ascii="Calibri" w:eastAsia="Calibri" w:hAnsi="Calibri" w:cs="Calibri"/>
      <w:sz w:val="22"/>
      <w:szCs w:val="22"/>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2A15"/>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C02A15"/>
    <w:rPr>
      <w:rFonts w:ascii="Arial" w:hAnsi="Arial"/>
      <w:b/>
      <w:i/>
      <w:szCs w:val="26"/>
      <w:lang w:val="en-GB" w:eastAsia="x-none"/>
    </w:rPr>
  </w:style>
  <w:style w:type="paragraph" w:styleId="BodyText2">
    <w:name w:val="Body Text 2"/>
    <w:basedOn w:val="Normal"/>
    <w:link w:val="BodyText2Char"/>
    <w:qFormat/>
    <w:rsid w:val="00C02A15"/>
    <w:pPr>
      <w:overflowPunct/>
      <w:autoSpaceDE/>
      <w:autoSpaceDN/>
      <w:adjustRightInd/>
      <w:spacing w:after="120" w:line="480" w:lineRule="auto"/>
      <w:textAlignment w:val="auto"/>
    </w:pPr>
    <w:rPr>
      <w:rFonts w:ascii="Times" w:eastAsia="Batang" w:hAnsi="Times"/>
      <w:szCs w:val="24"/>
      <w:lang w:val="en-GB"/>
    </w:rPr>
  </w:style>
  <w:style w:type="character" w:customStyle="1" w:styleId="BodyText2Char">
    <w:name w:val="Body Text 2 Char"/>
    <w:basedOn w:val="DefaultParagraphFont"/>
    <w:link w:val="BodyText2"/>
    <w:qFormat/>
    <w:rsid w:val="00C02A15"/>
    <w:rPr>
      <w:rFonts w:ascii="Times" w:eastAsia="Batang" w:hAnsi="Times" w:cs="Times New Roman"/>
      <w:sz w:val="20"/>
      <w:szCs w:val="24"/>
      <w:lang w:val="en-GB"/>
    </w:rPr>
  </w:style>
  <w:style w:type="paragraph" w:customStyle="1" w:styleId="Paragraph">
    <w:name w:val="Paragraph"/>
    <w:basedOn w:val="Normal"/>
    <w:link w:val="ParagraphChar"/>
    <w:qFormat/>
    <w:rsid w:val="00C02A15"/>
    <w:pPr>
      <w:overflowPunct/>
      <w:autoSpaceDE/>
      <w:autoSpaceDN/>
      <w:adjustRightInd/>
      <w:spacing w:before="220" w:after="0"/>
      <w:textAlignment w:val="auto"/>
    </w:pPr>
    <w:rPr>
      <w:sz w:val="22"/>
      <w:lang w:val="en-GB"/>
    </w:rPr>
  </w:style>
  <w:style w:type="character" w:customStyle="1" w:styleId="ParagraphChar">
    <w:name w:val="Paragraph Char"/>
    <w:link w:val="Paragraph"/>
    <w:locked/>
    <w:rsid w:val="00C02A15"/>
    <w:rPr>
      <w:rFonts w:ascii="Times New Roman" w:eastAsia="SimSun" w:hAnsi="Times New Roman" w:cs="Times New Roman"/>
      <w:szCs w:val="20"/>
      <w:lang w:val="en-GB"/>
    </w:rPr>
  </w:style>
  <w:style w:type="character" w:customStyle="1" w:styleId="ColorfulList-Accent1Char">
    <w:name w:val="Colorful List - Accent 1 Char"/>
    <w:uiPriority w:val="34"/>
    <w:locked/>
    <w:rsid w:val="00C02A15"/>
    <w:rPr>
      <w:rFonts w:eastAsia="MS Gothic"/>
      <w:sz w:val="24"/>
      <w:szCs w:val="24"/>
      <w:lang w:eastAsia="en-US"/>
    </w:rPr>
  </w:style>
  <w:style w:type="paragraph" w:customStyle="1" w:styleId="maintext">
    <w:name w:val="main text"/>
    <w:basedOn w:val="Normal"/>
    <w:link w:val="maintextChar"/>
    <w:qFormat/>
    <w:rsid w:val="00C02A1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C02A15"/>
    <w:rPr>
      <w:rFonts w:ascii="Times New Roman" w:eastAsia="Malgun Gothic" w:hAnsi="Times New Roman" w:cs="Times New Roman"/>
      <w:sz w:val="20"/>
      <w:szCs w:val="20"/>
      <w:lang w:val="en-GB" w:eastAsia="ko-KR"/>
    </w:rPr>
  </w:style>
  <w:style w:type="table" w:styleId="GridTable4-Accent5">
    <w:name w:val="Grid Table 4 Accent 5"/>
    <w:basedOn w:val="TableNormal"/>
    <w:uiPriority w:val="49"/>
    <w:rsid w:val="00C02A15"/>
    <w:pPr>
      <w:spacing w:after="0" w:line="240" w:lineRule="auto"/>
    </w:pPr>
    <w:rPr>
      <w:rFonts w:ascii="Times New Roman" w:eastAsia="Batang" w:hAnsi="Times New Roma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C02A15"/>
    <w:rPr>
      <w:color w:val="000000"/>
    </w:rPr>
  </w:style>
  <w:style w:type="numbering" w:customStyle="1" w:styleId="StyleBulletedSymbolsymbolLeft025Hanging025">
    <w:name w:val="Style Bulleted Symbol (symbol) Left:  0.25&quot; Hanging:  0.25&quot;"/>
    <w:basedOn w:val="NoList"/>
    <w:rsid w:val="00C02A15"/>
    <w:pPr>
      <w:numPr>
        <w:numId w:val="35"/>
      </w:numPr>
    </w:pPr>
  </w:style>
  <w:style w:type="numbering" w:customStyle="1" w:styleId="StyleBulletedSymbolsymbolLeft025Hanging0251">
    <w:name w:val="Style Bulleted Symbol (symbol) Left:  0.25&quot; Hanging:  0.25&quot;1"/>
    <w:basedOn w:val="NoList"/>
    <w:rsid w:val="00C02A15"/>
    <w:pPr>
      <w:numPr>
        <w:numId w:val="36"/>
      </w:numPr>
    </w:pPr>
  </w:style>
  <w:style w:type="numbering" w:customStyle="1" w:styleId="StyleBulletedSymbolsymbolLeft025Hanging0252">
    <w:name w:val="Style Bulleted Symbol (symbol) Left:  0.25&quot; Hanging:  0.25&quot;2"/>
    <w:basedOn w:val="NoList"/>
    <w:rsid w:val="00C02A15"/>
    <w:pPr>
      <w:numPr>
        <w:numId w:val="38"/>
      </w:numPr>
    </w:pPr>
  </w:style>
  <w:style w:type="character" w:customStyle="1" w:styleId="xapple-converted-space">
    <w:name w:val="x_apple-converted-space"/>
    <w:basedOn w:val="DefaultParagraphFont"/>
    <w:qFormat/>
    <w:rsid w:val="00C02A15"/>
  </w:style>
  <w:style w:type="paragraph" w:customStyle="1" w:styleId="xlistparagraph">
    <w:name w:val="x_listparagraph"/>
    <w:basedOn w:val="Normal"/>
    <w:uiPriority w:val="99"/>
    <w:qFormat/>
    <w:rsid w:val="00C02A15"/>
    <w:pPr>
      <w:overflowPunct/>
      <w:autoSpaceDE/>
      <w:autoSpaceDN/>
      <w:adjustRightInd/>
      <w:spacing w:after="0"/>
      <w:textAlignment w:val="auto"/>
    </w:pPr>
    <w:rPr>
      <w:rFonts w:ascii="Calibri" w:eastAsia="Calibri" w:hAnsi="Calibri" w:cs="Calibri"/>
      <w:sz w:val="22"/>
      <w:szCs w:val="22"/>
    </w:rPr>
  </w:style>
  <w:style w:type="paragraph" w:customStyle="1" w:styleId="xa0">
    <w:name w:val="xa0"/>
    <w:basedOn w:val="Normal"/>
    <w:uiPriority w:val="99"/>
    <w:qFormat/>
    <w:rsid w:val="00C02A15"/>
    <w:pPr>
      <w:overflowPunct/>
      <w:autoSpaceDE/>
      <w:autoSpaceDN/>
      <w:adjustRightInd/>
      <w:spacing w:before="100" w:beforeAutospacing="1" w:after="100" w:afterAutospacing="1"/>
      <w:textAlignment w:val="auto"/>
    </w:pPr>
    <w:rPr>
      <w:rFonts w:ascii="Calibri" w:eastAsia="Calibri" w:hAnsi="Calibri" w:cs="Calibri"/>
      <w:sz w:val="22"/>
      <w:szCs w:val="22"/>
      <w:lang w:eastAsia="zh-CN"/>
    </w:rPr>
  </w:style>
  <w:style w:type="character" w:customStyle="1" w:styleId="15">
    <w:name w:val="15"/>
    <w:rsid w:val="00C02A15"/>
    <w:rPr>
      <w:rFonts w:ascii="Symbol" w:hAnsi="Symbol" w:hint="default"/>
      <w:b/>
      <w:bCs/>
    </w:rPr>
  </w:style>
  <w:style w:type="character" w:customStyle="1" w:styleId="B1Char">
    <w:name w:val="B1 Char"/>
    <w:qFormat/>
    <w:rsid w:val="00C02A15"/>
    <w:rPr>
      <w:rFonts w:ascii="Times New Roman" w:hAnsi="Times New Roman"/>
      <w:lang w:val="en-GB"/>
    </w:rPr>
  </w:style>
  <w:style w:type="character" w:customStyle="1" w:styleId="mark5gnezsh2s">
    <w:name w:val="mark5gnezsh2s"/>
    <w:rsid w:val="00C02A15"/>
  </w:style>
  <w:style w:type="character" w:customStyle="1" w:styleId="markca674dpc9">
    <w:name w:val="markca674dpc9"/>
    <w:rsid w:val="00C02A15"/>
  </w:style>
  <w:style w:type="paragraph" w:customStyle="1" w:styleId="a0">
    <w:name w:val="a0"/>
    <w:basedOn w:val="Normal"/>
    <w:uiPriority w:val="99"/>
    <w:qFormat/>
    <w:rsid w:val="00C02A15"/>
    <w:pPr>
      <w:overflowPunct/>
      <w:autoSpaceDE/>
      <w:autoSpaceDN/>
      <w:adjustRightInd/>
      <w:spacing w:before="100" w:beforeAutospacing="1" w:after="100" w:afterAutospacing="1"/>
      <w:textAlignment w:val="auto"/>
    </w:pPr>
    <w:rPr>
      <w:rFonts w:ascii="SimSun" w:hAnsi="SimSun"/>
      <w:sz w:val="24"/>
      <w:szCs w:val="24"/>
      <w:lang w:eastAsia="ko-KR"/>
    </w:rPr>
  </w:style>
  <w:style w:type="character" w:customStyle="1" w:styleId="a">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C02A15"/>
    <w:rPr>
      <w:rFonts w:ascii="Calibri" w:hAnsi="Calibri" w:cs="Calibri"/>
    </w:rPr>
  </w:style>
  <w:style w:type="character" w:customStyle="1" w:styleId="xxxxxapple-converted-space">
    <w:name w:val="xxxxxapple-converted-space"/>
    <w:basedOn w:val="DefaultParagraphFont"/>
    <w:rsid w:val="00C02A15"/>
  </w:style>
  <w:style w:type="character" w:customStyle="1" w:styleId="xxapple-converted-space">
    <w:name w:val="xxapple-converted-space"/>
    <w:basedOn w:val="DefaultParagraphFont"/>
    <w:rsid w:val="00C02A15"/>
  </w:style>
  <w:style w:type="character" w:customStyle="1" w:styleId="xxxapple-converted-space">
    <w:name w:val="xxxapple-converted-space"/>
    <w:basedOn w:val="DefaultParagraphFont"/>
    <w:rsid w:val="00C02A15"/>
  </w:style>
  <w:style w:type="character" w:customStyle="1" w:styleId="0MaintextChar">
    <w:name w:val="0 Main text Char"/>
    <w:link w:val="0Maintext"/>
    <w:qFormat/>
    <w:locked/>
    <w:rsid w:val="00C02A15"/>
    <w:rPr>
      <w:rFonts w:ascii="Times New Roman" w:hAnsi="Times New Roman"/>
      <w:lang w:val="en-GB"/>
    </w:rPr>
  </w:style>
  <w:style w:type="paragraph" w:customStyle="1" w:styleId="0Maintext">
    <w:name w:val="0 Main text"/>
    <w:basedOn w:val="Normal"/>
    <w:link w:val="0MaintextChar"/>
    <w:qFormat/>
    <w:rsid w:val="00C02A15"/>
    <w:pPr>
      <w:overflowPunct/>
      <w:autoSpaceDE/>
      <w:autoSpaceDN/>
      <w:adjustRightInd/>
      <w:spacing w:after="0"/>
      <w:jc w:val="both"/>
      <w:textAlignment w:val="auto"/>
    </w:pPr>
    <w:rPr>
      <w:rFonts w:eastAsiaTheme="minorEastAsia" w:cstheme="minorBidi"/>
      <w:sz w:val="22"/>
      <w:szCs w:val="22"/>
      <w:lang w:val="en-GB"/>
    </w:rPr>
  </w:style>
  <w:style w:type="paragraph" w:customStyle="1" w:styleId="figure">
    <w:name w:val="figure"/>
    <w:basedOn w:val="Normal"/>
    <w:next w:val="Normal"/>
    <w:uiPriority w:val="99"/>
    <w:qFormat/>
    <w:rsid w:val="00C02A15"/>
    <w:pPr>
      <w:numPr>
        <w:numId w:val="39"/>
      </w:numPr>
      <w:overflowPunct/>
      <w:autoSpaceDE/>
      <w:autoSpaceDN/>
      <w:adjustRightInd/>
      <w:spacing w:after="120"/>
      <w:ind w:left="720" w:hanging="360"/>
      <w:jc w:val="center"/>
      <w:textAlignment w:val="auto"/>
    </w:pPr>
    <w:rPr>
      <w:rFonts w:eastAsia="Times New Roman"/>
      <w:sz w:val="22"/>
      <w:szCs w:val="24"/>
      <w:lang w:val="x-none"/>
    </w:rPr>
  </w:style>
  <w:style w:type="paragraph" w:customStyle="1" w:styleId="xxmsolistparagraph">
    <w:name w:val="x_xmsolistparagraph"/>
    <w:basedOn w:val="Normal"/>
    <w:uiPriority w:val="99"/>
    <w:qFormat/>
    <w:rsid w:val="00C02A15"/>
    <w:pPr>
      <w:overflowPunct/>
      <w:autoSpaceDE/>
      <w:autoSpaceDN/>
      <w:adjustRightInd/>
      <w:spacing w:after="0"/>
      <w:textAlignment w:val="auto"/>
    </w:pPr>
    <w:rPr>
      <w:rFonts w:ascii="SimSun" w:hAnsi="SimSun" w:cs="SimSun"/>
      <w:sz w:val="24"/>
      <w:szCs w:val="24"/>
      <w:lang w:eastAsia="zh-CN"/>
    </w:rPr>
  </w:style>
  <w:style w:type="paragraph" w:customStyle="1" w:styleId="xx0maintext">
    <w:name w:val="x_x0maintext"/>
    <w:basedOn w:val="Normal"/>
    <w:uiPriority w:val="99"/>
    <w:qFormat/>
    <w:rsid w:val="00C02A15"/>
    <w:pPr>
      <w:overflowPunct/>
      <w:autoSpaceDE/>
      <w:autoSpaceDN/>
      <w:adjustRightInd/>
      <w:spacing w:after="0"/>
      <w:textAlignment w:val="auto"/>
    </w:pPr>
    <w:rPr>
      <w:rFonts w:ascii="SimSun" w:hAnsi="SimSun" w:cs="SimSun"/>
      <w:sz w:val="24"/>
      <w:szCs w:val="24"/>
      <w:lang w:eastAsia="zh-CN"/>
    </w:rPr>
  </w:style>
  <w:style w:type="paragraph" w:customStyle="1" w:styleId="xxxmsonormal">
    <w:name w:val="x_xxmsonormal"/>
    <w:basedOn w:val="Normal"/>
    <w:uiPriority w:val="99"/>
    <w:qFormat/>
    <w:rsid w:val="00C02A15"/>
    <w:pPr>
      <w:overflowPunct/>
      <w:autoSpaceDE/>
      <w:autoSpaceDN/>
      <w:adjustRightInd/>
      <w:spacing w:after="0"/>
      <w:textAlignment w:val="auto"/>
    </w:pPr>
    <w:rPr>
      <w:rFonts w:ascii="Calibri" w:eastAsia="Malgun Gothic" w:hAnsi="Calibri" w:cs="Calibri"/>
      <w:sz w:val="22"/>
      <w:szCs w:val="22"/>
      <w:lang w:eastAsia="ko-KR"/>
    </w:rPr>
  </w:style>
  <w:style w:type="paragraph" w:customStyle="1" w:styleId="xxmsonormal">
    <w:name w:val="x_xmsonormal"/>
    <w:basedOn w:val="Normal"/>
    <w:uiPriority w:val="99"/>
    <w:qFormat/>
    <w:rsid w:val="00C02A15"/>
    <w:pPr>
      <w:overflowPunct/>
      <w:autoSpaceDE/>
      <w:autoSpaceDN/>
      <w:adjustRightInd/>
      <w:spacing w:after="0"/>
      <w:textAlignment w:val="auto"/>
    </w:pPr>
    <w:rPr>
      <w:rFonts w:ascii="Calibri" w:eastAsia="Malgun Gothic" w:hAnsi="Calibri" w:cs="Calibri"/>
      <w:sz w:val="22"/>
      <w:szCs w:val="22"/>
      <w:lang w:eastAsia="ko-KR"/>
    </w:rPr>
  </w:style>
  <w:style w:type="paragraph" w:customStyle="1" w:styleId="xmsolistparagraph">
    <w:name w:val="x_msolistparagraph"/>
    <w:basedOn w:val="Normal"/>
    <w:qFormat/>
    <w:rsid w:val="00C02A15"/>
    <w:pPr>
      <w:overflowPunct/>
      <w:autoSpaceDE/>
      <w:autoSpaceDN/>
      <w:adjustRightInd/>
      <w:spacing w:before="100" w:beforeAutospacing="1" w:after="100" w:afterAutospacing="1"/>
      <w:textAlignment w:val="auto"/>
    </w:pPr>
    <w:rPr>
      <w:rFonts w:ascii="SimSun" w:hAnsi="SimSun"/>
      <w:sz w:val="24"/>
      <w:szCs w:val="24"/>
      <w:lang w:eastAsia="ko-KR"/>
    </w:rPr>
  </w:style>
  <w:style w:type="paragraph" w:customStyle="1" w:styleId="xmsonormal0">
    <w:name w:val="xmsonormal"/>
    <w:basedOn w:val="Normal"/>
    <w:uiPriority w:val="99"/>
    <w:qFormat/>
    <w:rsid w:val="00C02A15"/>
    <w:pPr>
      <w:overflowPunct/>
      <w:autoSpaceDE/>
      <w:autoSpaceDN/>
      <w:adjustRightInd/>
      <w:spacing w:before="100" w:beforeAutospacing="1" w:after="100" w:afterAutospacing="1"/>
      <w:textAlignment w:val="auto"/>
    </w:pPr>
    <w:rPr>
      <w:rFonts w:eastAsia="Malgun Gothic"/>
      <w:sz w:val="24"/>
      <w:szCs w:val="24"/>
      <w:lang w:eastAsia="ko-KR"/>
    </w:rPr>
  </w:style>
  <w:style w:type="paragraph" w:customStyle="1" w:styleId="xxxxmsonormal">
    <w:name w:val="xxxxmsonormal"/>
    <w:basedOn w:val="Normal"/>
    <w:uiPriority w:val="99"/>
    <w:semiHidden/>
    <w:qFormat/>
    <w:rsid w:val="00C02A15"/>
    <w:pPr>
      <w:overflowPunct/>
      <w:autoSpaceDE/>
      <w:autoSpaceDN/>
      <w:adjustRightInd/>
      <w:spacing w:before="100" w:beforeAutospacing="1" w:after="100" w:afterAutospacing="1"/>
      <w:textAlignment w:val="auto"/>
    </w:pPr>
    <w:rPr>
      <w:rFonts w:eastAsia="Malgun Gothic"/>
      <w:sz w:val="24"/>
      <w:szCs w:val="24"/>
      <w:lang w:eastAsia="ko-KR"/>
    </w:rPr>
  </w:style>
  <w:style w:type="character" w:customStyle="1" w:styleId="xxxxapple-converted-space">
    <w:name w:val="xxxxapple-converted-space"/>
    <w:rsid w:val="00C02A15"/>
  </w:style>
  <w:style w:type="character" w:customStyle="1" w:styleId="xxxxxxxxxxapple-converted-space">
    <w:name w:val="xxxxxxxxxxapple-converted-space"/>
    <w:rsid w:val="00C02A15"/>
  </w:style>
  <w:style w:type="character" w:customStyle="1" w:styleId="xxxxxxxapple-converted-space">
    <w:name w:val="xxxxxxxapple-converted-space"/>
    <w:rsid w:val="00C02A15"/>
  </w:style>
  <w:style w:type="character" w:customStyle="1" w:styleId="xxxxmarkuzf5ivend">
    <w:name w:val="x_xxxmarkuzf5ivend"/>
    <w:rsid w:val="00C02A15"/>
  </w:style>
  <w:style w:type="paragraph" w:customStyle="1" w:styleId="discussionpoint">
    <w:name w:val="discussion point"/>
    <w:basedOn w:val="Normal"/>
    <w:link w:val="discussionpointChar"/>
    <w:qFormat/>
    <w:rsid w:val="00C02A15"/>
    <w:pPr>
      <w:widowControl w:val="0"/>
      <w:kinsoku w:val="0"/>
      <w:spacing w:after="60" w:line="259" w:lineRule="auto"/>
      <w:jc w:val="both"/>
      <w:outlineLvl w:val="4"/>
    </w:pPr>
    <w:rPr>
      <w:rFonts w:eastAsia="Batang"/>
      <w:snapToGrid w:val="0"/>
      <w:kern w:val="2"/>
      <w:szCs w:val="22"/>
      <w:lang w:val="en-GB"/>
    </w:rPr>
  </w:style>
  <w:style w:type="character" w:customStyle="1" w:styleId="discussionpointChar">
    <w:name w:val="discussion point Char"/>
    <w:link w:val="discussionpoint"/>
    <w:qFormat/>
    <w:rsid w:val="00C02A15"/>
    <w:rPr>
      <w:rFonts w:ascii="Times New Roman" w:eastAsia="Batang" w:hAnsi="Times New Roman" w:cs="Times New Roman"/>
      <w:snapToGrid w:val="0"/>
      <w:kern w:val="2"/>
      <w:sz w:val="20"/>
      <w:lang w:val="en-GB"/>
    </w:rPr>
  </w:style>
  <w:style w:type="paragraph" w:customStyle="1" w:styleId="3GPPHeader">
    <w:name w:val="3GPP_Header"/>
    <w:basedOn w:val="BodyText"/>
    <w:uiPriority w:val="99"/>
    <w:qFormat/>
    <w:rsid w:val="00C02A15"/>
    <w:pPr>
      <w:tabs>
        <w:tab w:val="left" w:pos="1701"/>
        <w:tab w:val="right" w:pos="9639"/>
      </w:tabs>
      <w:overflowPunct/>
      <w:autoSpaceDE/>
      <w:autoSpaceDN/>
      <w:adjustRightInd/>
      <w:spacing w:after="240" w:line="259" w:lineRule="auto"/>
      <w:textAlignment w:val="auto"/>
    </w:pPr>
    <w:rPr>
      <w:rFonts w:ascii="Arial" w:eastAsia="Calibri" w:hAnsi="Arial"/>
      <w:b/>
      <w:sz w:val="24"/>
      <w:szCs w:val="22"/>
      <w:lang w:val="en-US" w:eastAsia="zh-CN"/>
    </w:rPr>
  </w:style>
  <w:style w:type="paragraph" w:customStyle="1" w:styleId="DraftProposal">
    <w:name w:val="Draft Proposal"/>
    <w:basedOn w:val="BodyText"/>
    <w:next w:val="Normal"/>
    <w:uiPriority w:val="99"/>
    <w:qFormat/>
    <w:rsid w:val="00C02A15"/>
    <w:pPr>
      <w:tabs>
        <w:tab w:val="num" w:pos="720"/>
        <w:tab w:val="left" w:pos="1701"/>
      </w:tabs>
      <w:overflowPunct/>
      <w:autoSpaceDE/>
      <w:autoSpaceDN/>
      <w:adjustRightInd/>
      <w:spacing w:after="160" w:line="259" w:lineRule="auto"/>
      <w:ind w:left="720" w:hanging="360"/>
      <w:jc w:val="left"/>
      <w:textAlignment w:val="auto"/>
    </w:pPr>
    <w:rPr>
      <w:rFonts w:ascii="Arial" w:eastAsia="Calibri" w:hAnsi="Arial" w:cs="Arial"/>
      <w:b/>
      <w:bCs/>
      <w:sz w:val="22"/>
      <w:szCs w:val="22"/>
      <w:lang w:val="en-US" w:eastAsia="en-US"/>
    </w:rPr>
  </w:style>
  <w:style w:type="paragraph" w:customStyle="1" w:styleId="Prop1">
    <w:name w:val="Prop1"/>
    <w:basedOn w:val="ListParagraph"/>
    <w:uiPriority w:val="99"/>
    <w:qFormat/>
    <w:rsid w:val="00C02A15"/>
    <w:pPr>
      <w:ind w:left="0"/>
    </w:pPr>
    <w:rPr>
      <w:rFonts w:ascii="Times New Roman" w:eastAsia="SimSun" w:hAnsi="Times New Roman"/>
      <w:b/>
      <w:sz w:val="20"/>
      <w:szCs w:val="21"/>
      <w:lang w:eastAsia="zh-CN"/>
    </w:rPr>
  </w:style>
  <w:style w:type="paragraph" w:customStyle="1" w:styleId="IEEEStdsRegularTableCaption">
    <w:name w:val="IEEEStds Regular Table Caption"/>
    <w:basedOn w:val="Normal"/>
    <w:next w:val="Normal"/>
    <w:uiPriority w:val="99"/>
    <w:qFormat/>
    <w:rsid w:val="00C02A15"/>
    <w:pPr>
      <w:keepNext/>
      <w:keepLines/>
      <w:numPr>
        <w:numId w:val="40"/>
      </w:numPr>
      <w:tabs>
        <w:tab w:val="clear" w:pos="1080"/>
        <w:tab w:val="left" w:pos="360"/>
        <w:tab w:val="left" w:pos="432"/>
        <w:tab w:val="left" w:pos="504"/>
      </w:tabs>
      <w:suppressAutoHyphens/>
      <w:overflowPunct/>
      <w:autoSpaceDE/>
      <w:autoSpaceDN/>
      <w:adjustRightInd/>
      <w:spacing w:before="120" w:after="120"/>
      <w:jc w:val="center"/>
      <w:textAlignment w:val="auto"/>
    </w:pPr>
    <w:rPr>
      <w:rFonts w:ascii="Arial" w:eastAsia="Times New Roman" w:hAnsi="Arial"/>
      <w:b/>
      <w:lang w:eastAsia="ja-JP"/>
    </w:rPr>
  </w:style>
  <w:style w:type="paragraph" w:customStyle="1" w:styleId="3gppagreements0">
    <w:name w:val="3gppagreements"/>
    <w:basedOn w:val="Normal"/>
    <w:uiPriority w:val="99"/>
    <w:qFormat/>
    <w:rsid w:val="00C02A15"/>
    <w:pPr>
      <w:overflowPunct/>
      <w:autoSpaceDE/>
      <w:autoSpaceDN/>
      <w:adjustRightInd/>
      <w:spacing w:before="100" w:beforeAutospacing="1" w:after="100" w:afterAutospacing="1"/>
      <w:textAlignment w:val="auto"/>
    </w:pPr>
    <w:rPr>
      <w:rFonts w:ascii="SimSun" w:hAnsi="SimSun" w:cs="SimSun"/>
      <w:sz w:val="24"/>
      <w:szCs w:val="24"/>
      <w:lang w:eastAsia="zh-CN"/>
    </w:rPr>
  </w:style>
  <w:style w:type="character" w:customStyle="1" w:styleId="NOChar1">
    <w:name w:val="NO Char1"/>
    <w:qFormat/>
    <w:locked/>
    <w:rsid w:val="00C02A15"/>
    <w:rPr>
      <w:rFonts w:ascii="Times New Roman" w:hAnsi="Times New Roman"/>
      <w:lang w:val="en-GB"/>
    </w:rPr>
  </w:style>
  <w:style w:type="paragraph" w:customStyle="1" w:styleId="62">
    <w:name w:val="标题 62"/>
    <w:basedOn w:val="Normal"/>
    <w:qFormat/>
    <w:rsid w:val="00C02A15"/>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72">
    <w:name w:val="标题 72"/>
    <w:basedOn w:val="Normal"/>
    <w:qFormat/>
    <w:rsid w:val="00C02A15"/>
    <w:pPr>
      <w:tabs>
        <w:tab w:val="num" w:pos="1296"/>
      </w:tabs>
      <w:overflowPunct/>
      <w:autoSpaceDE/>
      <w:autoSpaceDN/>
      <w:adjustRightInd/>
      <w:spacing w:after="0"/>
      <w:textAlignment w:val="auto"/>
    </w:pPr>
    <w:rPr>
      <w:rFonts w:ascii="Times" w:eastAsia="MS PGothic" w:hAnsi="Times" w:cs="Times"/>
      <w:lang w:eastAsia="ja-JP"/>
    </w:rPr>
  </w:style>
  <w:style w:type="character" w:customStyle="1" w:styleId="a1">
    <w:name w:val="未处理的提及"/>
    <w:uiPriority w:val="99"/>
    <w:semiHidden/>
    <w:unhideWhenUsed/>
    <w:rsid w:val="00C02A15"/>
    <w:rPr>
      <w:color w:val="605E5C"/>
      <w:shd w:val="clear" w:color="auto" w:fill="E1DFDD"/>
    </w:rPr>
  </w:style>
  <w:style w:type="paragraph" w:customStyle="1" w:styleId="51">
    <w:name w:val="标题 51"/>
    <w:basedOn w:val="Normal"/>
    <w:qFormat/>
    <w:rsid w:val="00C02A15"/>
    <w:pPr>
      <w:keepNext/>
      <w:tabs>
        <w:tab w:val="left" w:pos="1008"/>
      </w:tabs>
      <w:overflowPunct/>
      <w:autoSpaceDE/>
      <w:autoSpaceDN/>
      <w:adjustRightInd/>
      <w:spacing w:before="240" w:after="60"/>
      <w:ind w:left="1008" w:hanging="1008"/>
      <w:textAlignment w:val="auto"/>
    </w:pPr>
    <w:rPr>
      <w:rFonts w:ascii="Arial" w:eastAsia="Batang" w:hAnsi="Arial"/>
      <w:lang w:eastAsia="ja-JP"/>
    </w:rPr>
  </w:style>
  <w:style w:type="paragraph" w:customStyle="1" w:styleId="81">
    <w:name w:val="标题 81"/>
    <w:basedOn w:val="Normal"/>
    <w:qFormat/>
    <w:rsid w:val="00C02A15"/>
    <w:pPr>
      <w:tabs>
        <w:tab w:val="left" w:pos="1440"/>
      </w:tabs>
      <w:overflowPunct/>
      <w:autoSpaceDE/>
      <w:autoSpaceDN/>
      <w:adjustRightInd/>
      <w:spacing w:before="240" w:after="60"/>
      <w:textAlignment w:val="auto"/>
    </w:pPr>
    <w:rPr>
      <w:rFonts w:eastAsia="MS PGothic"/>
      <w:i/>
      <w:iCs/>
      <w:sz w:val="24"/>
      <w:szCs w:val="24"/>
      <w:lang w:eastAsia="ja-JP"/>
    </w:rPr>
  </w:style>
  <w:style w:type="paragraph" w:customStyle="1" w:styleId="91">
    <w:name w:val="标题 91"/>
    <w:basedOn w:val="Normal"/>
    <w:qFormat/>
    <w:rsid w:val="00C02A15"/>
    <w:pPr>
      <w:tabs>
        <w:tab w:val="left" w:pos="1584"/>
      </w:tabs>
      <w:overflowPunct/>
      <w:autoSpaceDE/>
      <w:autoSpaceDN/>
      <w:adjustRightInd/>
      <w:spacing w:before="240" w:after="60"/>
      <w:ind w:left="1584" w:hanging="1584"/>
      <w:textAlignment w:val="auto"/>
    </w:pPr>
    <w:rPr>
      <w:rFonts w:ascii="Arial" w:eastAsia="MS PGothic" w:hAnsi="Arial" w:cs="Arial"/>
      <w:sz w:val="22"/>
      <w:szCs w:val="22"/>
      <w:lang w:eastAsia="ja-JP"/>
    </w:rPr>
  </w:style>
  <w:style w:type="paragraph" w:customStyle="1" w:styleId="ZG">
    <w:name w:val="ZG"/>
    <w:uiPriority w:val="99"/>
    <w:qFormat/>
    <w:rsid w:val="00C02A15"/>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cs="Times New Roman"/>
      <w:sz w:val="20"/>
      <w:szCs w:val="20"/>
    </w:rPr>
  </w:style>
  <w:style w:type="table" w:customStyle="1" w:styleId="TableGrid43">
    <w:name w:val="Table Grid43"/>
    <w:basedOn w:val="TableNormal"/>
    <w:next w:val="TableGrid"/>
    <w:qFormat/>
    <w:rsid w:val="00C02A15"/>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uiPriority w:val="99"/>
    <w:qFormat/>
    <w:rsid w:val="00C02A15"/>
    <w:pPr>
      <w:overflowPunct/>
      <w:autoSpaceDE/>
      <w:autoSpaceDN/>
      <w:adjustRightInd/>
      <w:spacing w:before="100" w:beforeAutospacing="1" w:after="100" w:afterAutospacing="1"/>
      <w:textAlignment w:val="auto"/>
    </w:pPr>
    <w:rPr>
      <w:rFonts w:ascii="SimSun" w:hAnsi="SimSun" w:cs="SimSun"/>
      <w:sz w:val="24"/>
      <w:szCs w:val="24"/>
      <w:lang w:eastAsia="zh-CN"/>
    </w:rPr>
  </w:style>
  <w:style w:type="character" w:customStyle="1" w:styleId="msoins0">
    <w:name w:val="msoins"/>
    <w:basedOn w:val="DefaultParagraphFont"/>
    <w:rsid w:val="00C02A15"/>
  </w:style>
  <w:style w:type="paragraph" w:styleId="TableofFigures">
    <w:name w:val="table of figures"/>
    <w:basedOn w:val="Normal"/>
    <w:next w:val="Normal"/>
    <w:uiPriority w:val="99"/>
    <w:unhideWhenUsed/>
    <w:qFormat/>
    <w:rsid w:val="00C02A15"/>
    <w:pPr>
      <w:tabs>
        <w:tab w:val="left" w:pos="1080"/>
        <w:tab w:val="left" w:pos="1411"/>
      </w:tabs>
      <w:overflowPunct/>
      <w:autoSpaceDE/>
      <w:autoSpaceDN/>
      <w:adjustRightInd/>
      <w:spacing w:after="0"/>
      <w:jc w:val="both"/>
      <w:textAlignment w:val="auto"/>
    </w:pPr>
    <w:rPr>
      <w:rFonts w:ascii="Calibri" w:eastAsia="Calibri" w:hAnsi="Calibri"/>
      <w:b/>
      <w:bCs/>
      <w:sz w:val="24"/>
      <w:szCs w:val="24"/>
    </w:rPr>
  </w:style>
  <w:style w:type="paragraph" w:customStyle="1" w:styleId="bodytext0">
    <w:name w:val="bodytext"/>
    <w:basedOn w:val="Normal"/>
    <w:uiPriority w:val="99"/>
    <w:qFormat/>
    <w:rsid w:val="00C02A15"/>
    <w:pPr>
      <w:overflowPunct/>
      <w:autoSpaceDE/>
      <w:autoSpaceDN/>
      <w:adjustRightInd/>
      <w:spacing w:before="100" w:beforeAutospacing="1" w:after="100" w:afterAutospacing="1"/>
      <w:textAlignment w:val="auto"/>
    </w:pPr>
    <w:rPr>
      <w:rFonts w:ascii="Gulim" w:eastAsia="Gulim" w:hAnsi="Gulim"/>
      <w:sz w:val="24"/>
      <w:szCs w:val="24"/>
      <w:lang w:eastAsia="ko-KR"/>
    </w:rPr>
  </w:style>
  <w:style w:type="character" w:customStyle="1" w:styleId="ProposalChar">
    <w:name w:val="Proposal Char"/>
    <w:link w:val="Proposal0"/>
    <w:qFormat/>
    <w:rsid w:val="00C02A15"/>
    <w:rPr>
      <w:rFonts w:ascii="Times New Roman" w:eastAsia="Times New Roman" w:hAnsi="Times New Roman" w:cs="Times New Roman"/>
      <w:b/>
      <w:bCs/>
      <w:sz w:val="20"/>
      <w:szCs w:val="20"/>
      <w:lang w:val="en-GB" w:eastAsia="zh-CN"/>
    </w:rPr>
  </w:style>
  <w:style w:type="character" w:customStyle="1" w:styleId="3">
    <w:name w:val="見出し 3 (文字)"/>
    <w:aliases w:val="Underrubrik2 (文字),H3 (文字),no break (文字),Memo Heading 3 (文字)"/>
    <w:locked/>
    <w:rsid w:val="00C02A15"/>
    <w:rPr>
      <w:rFonts w:ascii="Arial" w:hAnsi="Arial" w:cs="Arial"/>
    </w:rPr>
  </w:style>
  <w:style w:type="character" w:customStyle="1" w:styleId="a2">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C02A15"/>
    <w:rPr>
      <w:rFonts w:ascii="MS Gothic" w:eastAsia="MS Gothic" w:hAnsi="MS Gothic"/>
    </w:rPr>
  </w:style>
  <w:style w:type="paragraph" w:customStyle="1" w:styleId="TAN">
    <w:name w:val="TAN"/>
    <w:basedOn w:val="Normal"/>
    <w:link w:val="TANChar"/>
    <w:qFormat/>
    <w:rsid w:val="00C02A15"/>
    <w:pPr>
      <w:keepNext/>
      <w:overflowPunct/>
      <w:autoSpaceDE/>
      <w:autoSpaceDN/>
      <w:adjustRightInd/>
      <w:spacing w:after="0"/>
      <w:ind w:left="851" w:hanging="851"/>
      <w:textAlignment w:val="auto"/>
    </w:pPr>
    <w:rPr>
      <w:rFonts w:ascii="Arial" w:eastAsia="Malgun Gothic" w:hAnsi="Arial" w:cs="Arial"/>
      <w:sz w:val="18"/>
      <w:szCs w:val="18"/>
    </w:rPr>
  </w:style>
  <w:style w:type="paragraph" w:customStyle="1" w:styleId="paragraph0">
    <w:name w:val="paragraph"/>
    <w:basedOn w:val="Normal"/>
    <w:uiPriority w:val="99"/>
    <w:qFormat/>
    <w:rsid w:val="00C02A15"/>
    <w:pPr>
      <w:overflowPunct/>
      <w:autoSpaceDE/>
      <w:autoSpaceDN/>
      <w:adjustRightInd/>
      <w:spacing w:before="100" w:beforeAutospacing="1" w:after="100" w:afterAutospacing="1"/>
      <w:textAlignment w:val="auto"/>
    </w:pPr>
    <w:rPr>
      <w:rFonts w:eastAsia="Malgun Gothic"/>
      <w:sz w:val="24"/>
      <w:szCs w:val="24"/>
      <w:lang w:eastAsia="ko-KR"/>
    </w:rPr>
  </w:style>
  <w:style w:type="character" w:customStyle="1" w:styleId="normaltextrun">
    <w:name w:val="normaltextrun"/>
    <w:qFormat/>
    <w:rsid w:val="00C02A15"/>
  </w:style>
  <w:style w:type="character" w:customStyle="1" w:styleId="eop">
    <w:name w:val="eop"/>
    <w:qFormat/>
    <w:rsid w:val="00C02A15"/>
  </w:style>
  <w:style w:type="paragraph" w:customStyle="1" w:styleId="proposal">
    <w:name w:val="proposal"/>
    <w:basedOn w:val="BodyText"/>
    <w:next w:val="Normal"/>
    <w:qFormat/>
    <w:rsid w:val="00C02A15"/>
    <w:pPr>
      <w:numPr>
        <w:numId w:val="41"/>
      </w:numPr>
      <w:overflowPunct/>
      <w:autoSpaceDE/>
      <w:autoSpaceDN/>
      <w:adjustRightInd/>
      <w:spacing w:beforeLines="50" w:before="50" w:afterLines="50" w:after="50"/>
      <w:textAlignment w:val="auto"/>
    </w:pPr>
    <w:rPr>
      <w:rFonts w:ascii="Times New Roman" w:hAnsi="Times New Roman"/>
      <w:b/>
      <w:szCs w:val="20"/>
      <w:lang w:val="en-US" w:eastAsia="zh-CN"/>
    </w:rPr>
  </w:style>
  <w:style w:type="paragraph" w:customStyle="1" w:styleId="mc-p">
    <w:name w:val="mc-p___"/>
    <w:basedOn w:val="Normal"/>
    <w:uiPriority w:val="99"/>
    <w:qFormat/>
    <w:rsid w:val="00C02A15"/>
    <w:pPr>
      <w:overflowPunct/>
      <w:autoSpaceDE/>
      <w:autoSpaceDN/>
      <w:adjustRightInd/>
      <w:spacing w:before="100" w:beforeAutospacing="1" w:after="100" w:afterAutospacing="1"/>
      <w:textAlignment w:val="auto"/>
    </w:pPr>
    <w:rPr>
      <w:rFonts w:ascii="Gulim" w:eastAsia="Gulim" w:cs="Calibri"/>
      <w:sz w:val="24"/>
      <w:szCs w:val="24"/>
    </w:rPr>
  </w:style>
  <w:style w:type="paragraph" w:customStyle="1" w:styleId="bullet1">
    <w:name w:val="bullet1"/>
    <w:basedOn w:val="Normal"/>
    <w:link w:val="bullet1Char"/>
    <w:uiPriority w:val="99"/>
    <w:qFormat/>
    <w:rsid w:val="00C02A15"/>
    <w:pPr>
      <w:numPr>
        <w:numId w:val="42"/>
      </w:numPr>
      <w:overflowPunct/>
      <w:autoSpaceDE/>
      <w:autoSpaceDN/>
      <w:adjustRightInd/>
      <w:spacing w:after="0" w:line="259" w:lineRule="auto"/>
      <w:jc w:val="both"/>
      <w:textAlignment w:val="auto"/>
    </w:pPr>
    <w:rPr>
      <w:rFonts w:ascii="Times" w:eastAsia="Batang" w:hAnsi="Times"/>
      <w:sz w:val="22"/>
      <w:szCs w:val="24"/>
    </w:rPr>
  </w:style>
  <w:style w:type="paragraph" w:customStyle="1" w:styleId="bullet2">
    <w:name w:val="bullet2"/>
    <w:basedOn w:val="Normal"/>
    <w:link w:val="bullet2Char"/>
    <w:uiPriority w:val="99"/>
    <w:qFormat/>
    <w:rsid w:val="00C02A15"/>
    <w:pPr>
      <w:numPr>
        <w:ilvl w:val="1"/>
        <w:numId w:val="42"/>
      </w:numPr>
      <w:overflowPunct/>
      <w:autoSpaceDE/>
      <w:autoSpaceDN/>
      <w:adjustRightInd/>
      <w:spacing w:after="0" w:line="259" w:lineRule="auto"/>
      <w:jc w:val="both"/>
      <w:textAlignment w:val="auto"/>
    </w:pPr>
    <w:rPr>
      <w:rFonts w:eastAsia="Batang"/>
      <w:sz w:val="22"/>
      <w:szCs w:val="24"/>
    </w:rPr>
  </w:style>
  <w:style w:type="character" w:customStyle="1" w:styleId="bullet1Char">
    <w:name w:val="bullet1 Char"/>
    <w:link w:val="bullet1"/>
    <w:uiPriority w:val="99"/>
    <w:qFormat/>
    <w:rsid w:val="00C02A15"/>
    <w:rPr>
      <w:rFonts w:ascii="Times" w:eastAsia="Batang" w:hAnsi="Times" w:cs="Times New Roman"/>
      <w:szCs w:val="24"/>
    </w:rPr>
  </w:style>
  <w:style w:type="paragraph" w:customStyle="1" w:styleId="bullet3">
    <w:name w:val="bullet3"/>
    <w:basedOn w:val="Normal"/>
    <w:uiPriority w:val="99"/>
    <w:qFormat/>
    <w:rsid w:val="00C02A15"/>
    <w:pPr>
      <w:numPr>
        <w:ilvl w:val="2"/>
        <w:numId w:val="42"/>
      </w:numPr>
      <w:overflowPunct/>
      <w:autoSpaceDE/>
      <w:autoSpaceDN/>
      <w:adjustRightInd/>
      <w:spacing w:after="0" w:line="259" w:lineRule="auto"/>
      <w:ind w:hanging="180"/>
      <w:textAlignment w:val="auto"/>
    </w:pPr>
    <w:rPr>
      <w:rFonts w:ascii="Times" w:eastAsia="Batang" w:hAnsi="Times"/>
      <w:szCs w:val="24"/>
      <w:lang w:val="en-GB"/>
    </w:rPr>
  </w:style>
  <w:style w:type="paragraph" w:customStyle="1" w:styleId="bullet4">
    <w:name w:val="bullet4"/>
    <w:basedOn w:val="Normal"/>
    <w:uiPriority w:val="99"/>
    <w:qFormat/>
    <w:rsid w:val="00C02A15"/>
    <w:pPr>
      <w:numPr>
        <w:ilvl w:val="3"/>
        <w:numId w:val="42"/>
      </w:numPr>
      <w:overflowPunct/>
      <w:autoSpaceDE/>
      <w:autoSpaceDN/>
      <w:adjustRightInd/>
      <w:spacing w:after="0" w:line="259" w:lineRule="auto"/>
      <w:textAlignment w:val="auto"/>
    </w:pPr>
    <w:rPr>
      <w:rFonts w:ascii="Times" w:eastAsia="Batang" w:hAnsi="Times"/>
      <w:szCs w:val="24"/>
      <w:lang w:val="en-GB"/>
    </w:rPr>
  </w:style>
  <w:style w:type="character" w:customStyle="1" w:styleId="bullet2Char">
    <w:name w:val="bullet2 Char"/>
    <w:link w:val="bullet2"/>
    <w:uiPriority w:val="99"/>
    <w:qFormat/>
    <w:rsid w:val="00C02A15"/>
    <w:rPr>
      <w:rFonts w:ascii="Times New Roman" w:eastAsia="Batang" w:hAnsi="Times New Roman" w:cs="Times New Roman"/>
      <w:szCs w:val="24"/>
    </w:rPr>
  </w:style>
  <w:style w:type="paragraph" w:styleId="ListNumber3">
    <w:name w:val="List Number 3"/>
    <w:basedOn w:val="Normal"/>
    <w:qFormat/>
    <w:rsid w:val="00C02A15"/>
    <w:pPr>
      <w:numPr>
        <w:numId w:val="43"/>
      </w:numPr>
      <w:tabs>
        <w:tab w:val="left" w:pos="926"/>
      </w:tabs>
      <w:ind w:left="926"/>
    </w:pPr>
    <w:rPr>
      <w:rFonts w:eastAsia="MS Mincho"/>
      <w:lang w:val="en-GB" w:eastAsia="en-GB"/>
    </w:rPr>
  </w:style>
  <w:style w:type="paragraph" w:styleId="ListNumber4">
    <w:name w:val="List Number 4"/>
    <w:basedOn w:val="Normal"/>
    <w:qFormat/>
    <w:rsid w:val="00C02A15"/>
    <w:pPr>
      <w:numPr>
        <w:numId w:val="44"/>
      </w:numPr>
      <w:tabs>
        <w:tab w:val="clear" w:pos="720"/>
        <w:tab w:val="num" w:pos="432"/>
        <w:tab w:val="left" w:pos="1209"/>
      </w:tabs>
      <w:overflowPunct/>
      <w:autoSpaceDE/>
      <w:autoSpaceDN/>
      <w:adjustRightInd/>
      <w:spacing w:after="160" w:line="259" w:lineRule="auto"/>
      <w:ind w:left="1209" w:hanging="432"/>
      <w:textAlignment w:val="auto"/>
    </w:pPr>
    <w:rPr>
      <w:rFonts w:ascii="Calibri" w:eastAsia="MS Mincho" w:hAnsi="Calibri" w:cs="Arial"/>
      <w:sz w:val="22"/>
      <w:szCs w:val="22"/>
      <w:lang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C02A15"/>
  </w:style>
  <w:style w:type="paragraph" w:customStyle="1" w:styleId="Proposal20">
    <w:name w:val="Proposal2"/>
    <w:basedOn w:val="Heading4"/>
    <w:qFormat/>
    <w:rsid w:val="00C02A15"/>
    <w:pPr>
      <w:keepLines w:val="0"/>
      <w:numPr>
        <w:ilvl w:val="0"/>
      </w:numPr>
      <w:tabs>
        <w:tab w:val="num" w:pos="360"/>
        <w:tab w:val="left" w:pos="720"/>
        <w:tab w:val="left" w:pos="864"/>
      </w:tabs>
      <w:suppressAutoHyphens/>
      <w:overflowPunct/>
      <w:autoSpaceDE/>
      <w:autoSpaceDN/>
      <w:adjustRightInd/>
      <w:spacing w:before="240" w:after="60" w:line="259" w:lineRule="auto"/>
      <w:ind w:left="284" w:hanging="284"/>
      <w:textAlignment w:val="auto"/>
    </w:pPr>
    <w:rPr>
      <w:rFonts w:ascii="Times New Roman" w:eastAsia="Times New Roman" w:hAnsi="Times New Roman"/>
      <w:b/>
      <w:iCs/>
      <w:sz w:val="20"/>
      <w:szCs w:val="26"/>
      <w:u w:val="single"/>
      <w:lang w:eastAsia="ja-JP"/>
    </w:rPr>
  </w:style>
  <w:style w:type="paragraph" w:customStyle="1" w:styleId="1">
    <w:name w:val="リスト段落1"/>
    <w:basedOn w:val="Normal"/>
    <w:uiPriority w:val="34"/>
    <w:qFormat/>
    <w:rsid w:val="00C02A15"/>
    <w:pPr>
      <w:overflowPunct/>
      <w:autoSpaceDE/>
      <w:autoSpaceDN/>
      <w:adjustRightInd/>
      <w:spacing w:after="160" w:line="259" w:lineRule="auto"/>
      <w:ind w:firstLineChars="200" w:firstLine="420"/>
      <w:textAlignment w:val="auto"/>
    </w:pPr>
    <w:rPr>
      <w:rFonts w:ascii="Calibri" w:hAnsi="Calibri"/>
      <w:sz w:val="22"/>
      <w:szCs w:val="22"/>
      <w:lang w:eastAsia="ko-KR"/>
    </w:rPr>
  </w:style>
  <w:style w:type="paragraph" w:customStyle="1" w:styleId="EditorsNote">
    <w:name w:val="Editor's Note"/>
    <w:basedOn w:val="NO"/>
    <w:qFormat/>
    <w:rsid w:val="00C02A15"/>
    <w:pPr>
      <w:spacing w:line="259" w:lineRule="auto"/>
    </w:pPr>
    <w:rPr>
      <w:rFonts w:eastAsia="DengXian"/>
      <w:color w:val="FF0000"/>
    </w:rPr>
  </w:style>
  <w:style w:type="table" w:customStyle="1" w:styleId="GridTable5Dark-Accent61">
    <w:name w:val="Grid Table 5 Dark - Accent 61"/>
    <w:basedOn w:val="TableNormal"/>
    <w:uiPriority w:val="50"/>
    <w:qFormat/>
    <w:rsid w:val="00C02A15"/>
    <w:pPr>
      <w:spacing w:after="0" w:line="240" w:lineRule="auto"/>
    </w:pPr>
    <w:rPr>
      <w:rFonts w:ascii="Times New Roman" w:eastAsia="DengXian" w:hAnsi="Times New Roman" w:cs="Times New Roman"/>
      <w:sz w:val="20"/>
      <w:szCs w:val="20"/>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C02A1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DengXian" w:hAnsi="Courier New" w:cs="Courier New"/>
      <w:sz w:val="20"/>
      <w:szCs w:val="20"/>
      <w:lang w:val="en-GB"/>
    </w:rPr>
  </w:style>
  <w:style w:type="character" w:customStyle="1" w:styleId="MacroTextChar">
    <w:name w:val="Macro Text Char"/>
    <w:basedOn w:val="DefaultParagraphFont"/>
    <w:link w:val="MacroText"/>
    <w:qFormat/>
    <w:rsid w:val="00C02A15"/>
    <w:rPr>
      <w:rFonts w:ascii="Courier New" w:eastAsia="DengXian" w:hAnsi="Courier New" w:cs="Courier New"/>
      <w:sz w:val="20"/>
      <w:szCs w:val="20"/>
      <w:lang w:val="en-GB"/>
    </w:rPr>
  </w:style>
  <w:style w:type="paragraph" w:customStyle="1" w:styleId="H6">
    <w:name w:val="H6"/>
    <w:basedOn w:val="Heading5"/>
    <w:next w:val="Normal"/>
    <w:qFormat/>
    <w:rsid w:val="00C02A15"/>
    <w:pPr>
      <w:numPr>
        <w:ilvl w:val="0"/>
      </w:numPr>
      <w:tabs>
        <w:tab w:val="num" w:pos="360"/>
      </w:tabs>
      <w:overflowPunct/>
      <w:autoSpaceDE/>
      <w:autoSpaceDN/>
      <w:adjustRightInd/>
      <w:spacing w:before="120" w:after="180" w:line="259" w:lineRule="auto"/>
      <w:ind w:left="1985" w:hanging="1985"/>
      <w:textAlignment w:val="auto"/>
      <w:outlineLvl w:val="9"/>
    </w:pPr>
    <w:rPr>
      <w:rFonts w:eastAsia="DengXian"/>
      <w:sz w:val="20"/>
      <w:lang w:eastAsia="en-US"/>
    </w:rPr>
  </w:style>
  <w:style w:type="paragraph" w:styleId="List3">
    <w:name w:val="List 3"/>
    <w:basedOn w:val="Normal"/>
    <w:rsid w:val="00C02A15"/>
    <w:pPr>
      <w:overflowPunct/>
      <w:autoSpaceDE/>
      <w:autoSpaceDN/>
      <w:adjustRightInd/>
      <w:spacing w:line="259" w:lineRule="auto"/>
      <w:ind w:left="849" w:hanging="283"/>
      <w:contextualSpacing/>
      <w:textAlignment w:val="auto"/>
    </w:pPr>
    <w:rPr>
      <w:rFonts w:eastAsia="DengXian"/>
      <w:lang w:val="en-GB"/>
    </w:rPr>
  </w:style>
  <w:style w:type="paragraph" w:styleId="ListNumber2">
    <w:name w:val="List Number 2"/>
    <w:basedOn w:val="Normal"/>
    <w:qFormat/>
    <w:rsid w:val="00C02A15"/>
    <w:pPr>
      <w:numPr>
        <w:numId w:val="46"/>
      </w:numPr>
      <w:tabs>
        <w:tab w:val="clear" w:pos="643"/>
        <w:tab w:val="num" w:pos="432"/>
      </w:tabs>
      <w:overflowPunct/>
      <w:autoSpaceDE/>
      <w:autoSpaceDN/>
      <w:adjustRightInd/>
      <w:spacing w:line="259" w:lineRule="auto"/>
      <w:ind w:left="432" w:hanging="432"/>
      <w:contextualSpacing/>
      <w:textAlignment w:val="auto"/>
    </w:pPr>
    <w:rPr>
      <w:rFonts w:eastAsia="DengXian"/>
      <w:lang w:val="en-GB"/>
    </w:rPr>
  </w:style>
  <w:style w:type="paragraph" w:styleId="TableofAuthorities">
    <w:name w:val="table of authorities"/>
    <w:basedOn w:val="Normal"/>
    <w:next w:val="Normal"/>
    <w:qFormat/>
    <w:rsid w:val="00C02A15"/>
    <w:pPr>
      <w:overflowPunct/>
      <w:autoSpaceDE/>
      <w:autoSpaceDN/>
      <w:adjustRightInd/>
      <w:spacing w:line="259" w:lineRule="auto"/>
      <w:ind w:left="200" w:hanging="200"/>
      <w:textAlignment w:val="auto"/>
    </w:pPr>
    <w:rPr>
      <w:rFonts w:eastAsia="DengXian"/>
      <w:lang w:val="en-GB"/>
    </w:rPr>
  </w:style>
  <w:style w:type="paragraph" w:styleId="NoteHeading">
    <w:name w:val="Note Heading"/>
    <w:basedOn w:val="Normal"/>
    <w:next w:val="Normal"/>
    <w:link w:val="NoteHeadingChar"/>
    <w:qFormat/>
    <w:rsid w:val="00C02A15"/>
    <w:pPr>
      <w:overflowPunct/>
      <w:autoSpaceDE/>
      <w:autoSpaceDN/>
      <w:adjustRightInd/>
      <w:spacing w:line="259" w:lineRule="auto"/>
      <w:textAlignment w:val="auto"/>
    </w:pPr>
    <w:rPr>
      <w:rFonts w:eastAsia="DengXian"/>
      <w:lang w:val="en-GB"/>
    </w:rPr>
  </w:style>
  <w:style w:type="character" w:customStyle="1" w:styleId="NoteHeadingChar">
    <w:name w:val="Note Heading Char"/>
    <w:basedOn w:val="DefaultParagraphFont"/>
    <w:link w:val="NoteHeading"/>
    <w:qFormat/>
    <w:rsid w:val="00C02A15"/>
    <w:rPr>
      <w:rFonts w:ascii="Times New Roman" w:eastAsia="DengXian" w:hAnsi="Times New Roman" w:cs="Times New Roman"/>
      <w:sz w:val="20"/>
      <w:szCs w:val="20"/>
      <w:lang w:val="en-GB"/>
    </w:rPr>
  </w:style>
  <w:style w:type="paragraph" w:styleId="ListBullet4">
    <w:name w:val="List Bullet 4"/>
    <w:basedOn w:val="Normal"/>
    <w:qFormat/>
    <w:rsid w:val="00C02A15"/>
    <w:pPr>
      <w:numPr>
        <w:numId w:val="47"/>
      </w:numPr>
      <w:tabs>
        <w:tab w:val="clear" w:pos="1209"/>
        <w:tab w:val="num" w:pos="720"/>
      </w:tabs>
      <w:overflowPunct/>
      <w:autoSpaceDE/>
      <w:autoSpaceDN/>
      <w:adjustRightInd/>
      <w:spacing w:line="259" w:lineRule="auto"/>
      <w:ind w:left="720"/>
      <w:contextualSpacing/>
      <w:textAlignment w:val="auto"/>
    </w:pPr>
    <w:rPr>
      <w:rFonts w:eastAsia="DengXian"/>
      <w:lang w:val="en-GB"/>
    </w:rPr>
  </w:style>
  <w:style w:type="paragraph" w:styleId="Index8">
    <w:name w:val="index 8"/>
    <w:basedOn w:val="Normal"/>
    <w:next w:val="Normal"/>
    <w:qFormat/>
    <w:rsid w:val="00C02A15"/>
    <w:pPr>
      <w:overflowPunct/>
      <w:autoSpaceDE/>
      <w:autoSpaceDN/>
      <w:adjustRightInd/>
      <w:spacing w:line="259" w:lineRule="auto"/>
      <w:ind w:left="1600" w:hanging="200"/>
      <w:textAlignment w:val="auto"/>
    </w:pPr>
    <w:rPr>
      <w:rFonts w:eastAsia="DengXian"/>
      <w:lang w:val="en-GB"/>
    </w:rPr>
  </w:style>
  <w:style w:type="paragraph" w:styleId="E-mailSignature">
    <w:name w:val="E-mail Signature"/>
    <w:basedOn w:val="Normal"/>
    <w:link w:val="E-mailSignatureChar"/>
    <w:qFormat/>
    <w:rsid w:val="00C02A15"/>
    <w:pPr>
      <w:overflowPunct/>
      <w:autoSpaceDE/>
      <w:autoSpaceDN/>
      <w:adjustRightInd/>
      <w:spacing w:line="259" w:lineRule="auto"/>
      <w:textAlignment w:val="auto"/>
    </w:pPr>
    <w:rPr>
      <w:rFonts w:eastAsia="DengXian"/>
      <w:lang w:val="en-GB"/>
    </w:rPr>
  </w:style>
  <w:style w:type="character" w:customStyle="1" w:styleId="E-mailSignatureChar">
    <w:name w:val="E-mail Signature Char"/>
    <w:basedOn w:val="DefaultParagraphFont"/>
    <w:link w:val="E-mailSignature"/>
    <w:qFormat/>
    <w:rsid w:val="00C02A15"/>
    <w:rPr>
      <w:rFonts w:ascii="Times New Roman" w:eastAsia="DengXian" w:hAnsi="Times New Roman" w:cs="Times New Roman"/>
      <w:sz w:val="20"/>
      <w:szCs w:val="20"/>
      <w:lang w:val="en-GB"/>
    </w:rPr>
  </w:style>
  <w:style w:type="paragraph" w:styleId="ListNumber">
    <w:name w:val="List Number"/>
    <w:basedOn w:val="Normal"/>
    <w:qFormat/>
    <w:rsid w:val="00C02A15"/>
    <w:pPr>
      <w:numPr>
        <w:numId w:val="48"/>
      </w:numPr>
      <w:tabs>
        <w:tab w:val="clear" w:pos="360"/>
        <w:tab w:val="num" w:pos="1440"/>
      </w:tabs>
      <w:overflowPunct/>
      <w:autoSpaceDE/>
      <w:autoSpaceDN/>
      <w:adjustRightInd/>
      <w:spacing w:line="259" w:lineRule="auto"/>
      <w:ind w:left="1080"/>
      <w:contextualSpacing/>
      <w:textAlignment w:val="auto"/>
    </w:pPr>
    <w:rPr>
      <w:rFonts w:eastAsia="DengXian"/>
      <w:lang w:val="en-GB"/>
    </w:rPr>
  </w:style>
  <w:style w:type="paragraph" w:styleId="NormalIndent">
    <w:name w:val="Normal Indent"/>
    <w:basedOn w:val="Normal"/>
    <w:qFormat/>
    <w:rsid w:val="00C02A15"/>
    <w:pPr>
      <w:overflowPunct/>
      <w:autoSpaceDE/>
      <w:autoSpaceDN/>
      <w:adjustRightInd/>
      <w:spacing w:line="259" w:lineRule="auto"/>
      <w:ind w:left="720"/>
      <w:textAlignment w:val="auto"/>
    </w:pPr>
    <w:rPr>
      <w:rFonts w:eastAsia="DengXian"/>
      <w:lang w:val="en-GB"/>
    </w:rPr>
  </w:style>
  <w:style w:type="paragraph" w:styleId="Index5">
    <w:name w:val="index 5"/>
    <w:basedOn w:val="Normal"/>
    <w:next w:val="Normal"/>
    <w:qFormat/>
    <w:rsid w:val="00C02A15"/>
    <w:pPr>
      <w:overflowPunct/>
      <w:autoSpaceDE/>
      <w:autoSpaceDN/>
      <w:adjustRightInd/>
      <w:spacing w:line="259" w:lineRule="auto"/>
      <w:ind w:left="1000" w:hanging="200"/>
      <w:textAlignment w:val="auto"/>
    </w:pPr>
    <w:rPr>
      <w:rFonts w:eastAsia="DengXian"/>
      <w:lang w:val="en-GB"/>
    </w:rPr>
  </w:style>
  <w:style w:type="paragraph" w:styleId="EnvelopeAddress">
    <w:name w:val="envelope address"/>
    <w:basedOn w:val="Normal"/>
    <w:qFormat/>
    <w:rsid w:val="00C02A15"/>
    <w:pPr>
      <w:framePr w:w="7920" w:h="1980" w:hRule="exact" w:hSpace="180" w:wrap="around" w:hAnchor="page" w:xAlign="center" w:yAlign="bottom"/>
      <w:overflowPunct/>
      <w:autoSpaceDE/>
      <w:autoSpaceDN/>
      <w:adjustRightInd/>
      <w:spacing w:line="259" w:lineRule="auto"/>
      <w:ind w:left="2880"/>
      <w:textAlignment w:val="auto"/>
    </w:pPr>
    <w:rPr>
      <w:rFonts w:ascii="Calibri Light" w:eastAsia="DengXian" w:hAnsi="Calibri Light"/>
      <w:sz w:val="24"/>
      <w:szCs w:val="24"/>
      <w:lang w:val="en-GB"/>
    </w:rPr>
  </w:style>
  <w:style w:type="paragraph" w:styleId="TOAHeading">
    <w:name w:val="toa heading"/>
    <w:basedOn w:val="Normal"/>
    <w:next w:val="Normal"/>
    <w:qFormat/>
    <w:rsid w:val="00C02A15"/>
    <w:pPr>
      <w:overflowPunct/>
      <w:autoSpaceDE/>
      <w:autoSpaceDN/>
      <w:adjustRightInd/>
      <w:spacing w:before="120" w:line="259" w:lineRule="auto"/>
      <w:textAlignment w:val="auto"/>
    </w:pPr>
    <w:rPr>
      <w:rFonts w:ascii="Calibri Light" w:eastAsia="DengXian" w:hAnsi="Calibri Light"/>
      <w:b/>
      <w:bCs/>
      <w:sz w:val="24"/>
      <w:szCs w:val="24"/>
      <w:lang w:val="en-GB"/>
    </w:rPr>
  </w:style>
  <w:style w:type="paragraph" w:styleId="Index6">
    <w:name w:val="index 6"/>
    <w:basedOn w:val="Normal"/>
    <w:next w:val="Normal"/>
    <w:qFormat/>
    <w:rsid w:val="00C02A15"/>
    <w:pPr>
      <w:overflowPunct/>
      <w:autoSpaceDE/>
      <w:autoSpaceDN/>
      <w:adjustRightInd/>
      <w:spacing w:line="259" w:lineRule="auto"/>
      <w:ind w:left="1200" w:hanging="200"/>
      <w:textAlignment w:val="auto"/>
    </w:pPr>
    <w:rPr>
      <w:rFonts w:eastAsia="DengXian"/>
      <w:lang w:val="en-GB"/>
    </w:rPr>
  </w:style>
  <w:style w:type="paragraph" w:styleId="Salutation">
    <w:name w:val="Salutation"/>
    <w:basedOn w:val="Normal"/>
    <w:next w:val="Normal"/>
    <w:link w:val="SalutationChar"/>
    <w:qFormat/>
    <w:rsid w:val="00C02A15"/>
    <w:pPr>
      <w:overflowPunct/>
      <w:autoSpaceDE/>
      <w:autoSpaceDN/>
      <w:adjustRightInd/>
      <w:spacing w:line="259" w:lineRule="auto"/>
      <w:textAlignment w:val="auto"/>
    </w:pPr>
    <w:rPr>
      <w:rFonts w:eastAsia="DengXian"/>
      <w:lang w:val="en-GB"/>
    </w:rPr>
  </w:style>
  <w:style w:type="character" w:customStyle="1" w:styleId="SalutationChar">
    <w:name w:val="Salutation Char"/>
    <w:basedOn w:val="DefaultParagraphFont"/>
    <w:link w:val="Salutation"/>
    <w:qFormat/>
    <w:rsid w:val="00C02A15"/>
    <w:rPr>
      <w:rFonts w:ascii="Times New Roman" w:eastAsia="DengXian" w:hAnsi="Times New Roman" w:cs="Times New Roman"/>
      <w:sz w:val="20"/>
      <w:szCs w:val="20"/>
      <w:lang w:val="en-GB"/>
    </w:rPr>
  </w:style>
  <w:style w:type="paragraph" w:styleId="BodyText3">
    <w:name w:val="Body Text 3"/>
    <w:basedOn w:val="Normal"/>
    <w:link w:val="BodyText3Char"/>
    <w:qFormat/>
    <w:rsid w:val="00C02A15"/>
    <w:pPr>
      <w:overflowPunct/>
      <w:autoSpaceDE/>
      <w:autoSpaceDN/>
      <w:adjustRightInd/>
      <w:spacing w:after="120" w:line="259" w:lineRule="auto"/>
      <w:textAlignment w:val="auto"/>
    </w:pPr>
    <w:rPr>
      <w:rFonts w:eastAsia="DengXian"/>
      <w:sz w:val="16"/>
      <w:szCs w:val="16"/>
      <w:lang w:val="en-GB"/>
    </w:rPr>
  </w:style>
  <w:style w:type="character" w:customStyle="1" w:styleId="BodyText3Char">
    <w:name w:val="Body Text 3 Char"/>
    <w:basedOn w:val="DefaultParagraphFont"/>
    <w:link w:val="BodyText3"/>
    <w:qFormat/>
    <w:rsid w:val="00C02A15"/>
    <w:rPr>
      <w:rFonts w:ascii="Times New Roman" w:eastAsia="DengXian" w:hAnsi="Times New Roman" w:cs="Times New Roman"/>
      <w:sz w:val="16"/>
      <w:szCs w:val="16"/>
      <w:lang w:val="en-GB"/>
    </w:rPr>
  </w:style>
  <w:style w:type="paragraph" w:styleId="Closing">
    <w:name w:val="Closing"/>
    <w:basedOn w:val="Normal"/>
    <w:link w:val="ClosingChar"/>
    <w:qFormat/>
    <w:rsid w:val="00C02A15"/>
    <w:pPr>
      <w:overflowPunct/>
      <w:autoSpaceDE/>
      <w:autoSpaceDN/>
      <w:adjustRightInd/>
      <w:spacing w:line="259" w:lineRule="auto"/>
      <w:ind w:left="4252"/>
      <w:textAlignment w:val="auto"/>
    </w:pPr>
    <w:rPr>
      <w:rFonts w:eastAsia="DengXian"/>
      <w:lang w:val="en-GB"/>
    </w:rPr>
  </w:style>
  <w:style w:type="character" w:customStyle="1" w:styleId="ClosingChar">
    <w:name w:val="Closing Char"/>
    <w:basedOn w:val="DefaultParagraphFont"/>
    <w:link w:val="Closing"/>
    <w:qFormat/>
    <w:rsid w:val="00C02A15"/>
    <w:rPr>
      <w:rFonts w:ascii="Times New Roman" w:eastAsia="DengXian" w:hAnsi="Times New Roman" w:cs="Times New Roman"/>
      <w:sz w:val="20"/>
      <w:szCs w:val="20"/>
      <w:lang w:val="en-GB"/>
    </w:rPr>
  </w:style>
  <w:style w:type="paragraph" w:styleId="ListBullet3">
    <w:name w:val="List Bullet 3"/>
    <w:basedOn w:val="Normal"/>
    <w:qFormat/>
    <w:rsid w:val="00C02A15"/>
    <w:pPr>
      <w:numPr>
        <w:numId w:val="49"/>
      </w:numPr>
      <w:tabs>
        <w:tab w:val="clear" w:pos="926"/>
      </w:tabs>
      <w:overflowPunct/>
      <w:autoSpaceDE/>
      <w:autoSpaceDN/>
      <w:adjustRightInd/>
      <w:spacing w:line="259" w:lineRule="auto"/>
      <w:ind w:left="720"/>
      <w:contextualSpacing/>
      <w:textAlignment w:val="auto"/>
    </w:pPr>
    <w:rPr>
      <w:rFonts w:eastAsia="DengXian"/>
      <w:lang w:val="en-GB"/>
    </w:rPr>
  </w:style>
  <w:style w:type="paragraph" w:styleId="BodyTextIndent">
    <w:name w:val="Body Text Indent"/>
    <w:basedOn w:val="Normal"/>
    <w:link w:val="BodyTextIndentChar"/>
    <w:qFormat/>
    <w:rsid w:val="00C02A15"/>
    <w:pPr>
      <w:overflowPunct/>
      <w:autoSpaceDE/>
      <w:autoSpaceDN/>
      <w:adjustRightInd/>
      <w:spacing w:after="120" w:line="259" w:lineRule="auto"/>
      <w:ind w:left="283"/>
      <w:textAlignment w:val="auto"/>
    </w:pPr>
    <w:rPr>
      <w:rFonts w:eastAsia="DengXian"/>
      <w:lang w:val="en-GB"/>
    </w:rPr>
  </w:style>
  <w:style w:type="character" w:customStyle="1" w:styleId="BodyTextIndentChar">
    <w:name w:val="Body Text Indent Char"/>
    <w:basedOn w:val="DefaultParagraphFont"/>
    <w:link w:val="BodyTextIndent"/>
    <w:qFormat/>
    <w:rsid w:val="00C02A15"/>
    <w:rPr>
      <w:rFonts w:ascii="Times New Roman" w:eastAsia="DengXian" w:hAnsi="Times New Roman" w:cs="Times New Roman"/>
      <w:sz w:val="20"/>
      <w:szCs w:val="20"/>
      <w:lang w:val="en-GB"/>
    </w:rPr>
  </w:style>
  <w:style w:type="paragraph" w:styleId="ListContinue">
    <w:name w:val="List Continue"/>
    <w:basedOn w:val="Normal"/>
    <w:qFormat/>
    <w:rsid w:val="00C02A15"/>
    <w:pPr>
      <w:overflowPunct/>
      <w:autoSpaceDE/>
      <w:autoSpaceDN/>
      <w:adjustRightInd/>
      <w:spacing w:after="120" w:line="259" w:lineRule="auto"/>
      <w:ind w:left="283"/>
      <w:contextualSpacing/>
      <w:textAlignment w:val="auto"/>
    </w:pPr>
    <w:rPr>
      <w:rFonts w:eastAsia="DengXian"/>
      <w:lang w:val="en-GB"/>
    </w:rPr>
  </w:style>
  <w:style w:type="paragraph" w:styleId="BlockText">
    <w:name w:val="Block Text"/>
    <w:basedOn w:val="Normal"/>
    <w:qFormat/>
    <w:rsid w:val="00C02A15"/>
    <w:pPr>
      <w:overflowPunct/>
      <w:autoSpaceDE/>
      <w:autoSpaceDN/>
      <w:adjustRightInd/>
      <w:spacing w:after="120" w:line="259" w:lineRule="auto"/>
      <w:ind w:left="1440" w:right="1440"/>
      <w:textAlignment w:val="auto"/>
    </w:pPr>
    <w:rPr>
      <w:rFonts w:eastAsia="DengXian"/>
      <w:lang w:val="en-GB"/>
    </w:rPr>
  </w:style>
  <w:style w:type="paragraph" w:styleId="ListBullet2">
    <w:name w:val="List Bullet 2"/>
    <w:basedOn w:val="Normal"/>
    <w:qFormat/>
    <w:rsid w:val="00C02A15"/>
    <w:pPr>
      <w:numPr>
        <w:numId w:val="50"/>
      </w:numPr>
      <w:tabs>
        <w:tab w:val="clear" w:pos="643"/>
      </w:tabs>
      <w:overflowPunct/>
      <w:autoSpaceDE/>
      <w:autoSpaceDN/>
      <w:adjustRightInd/>
      <w:spacing w:line="259" w:lineRule="auto"/>
      <w:ind w:left="360"/>
      <w:contextualSpacing/>
      <w:textAlignment w:val="auto"/>
    </w:pPr>
    <w:rPr>
      <w:rFonts w:eastAsia="DengXian"/>
      <w:lang w:val="en-GB"/>
    </w:rPr>
  </w:style>
  <w:style w:type="paragraph" w:styleId="HTMLAddress">
    <w:name w:val="HTML Address"/>
    <w:basedOn w:val="Normal"/>
    <w:link w:val="HTMLAddressChar"/>
    <w:qFormat/>
    <w:rsid w:val="00C02A15"/>
    <w:pPr>
      <w:overflowPunct/>
      <w:autoSpaceDE/>
      <w:autoSpaceDN/>
      <w:adjustRightInd/>
      <w:spacing w:line="259" w:lineRule="auto"/>
      <w:textAlignment w:val="auto"/>
    </w:pPr>
    <w:rPr>
      <w:rFonts w:eastAsia="DengXian"/>
      <w:i/>
      <w:iCs/>
      <w:lang w:val="en-GB"/>
    </w:rPr>
  </w:style>
  <w:style w:type="character" w:customStyle="1" w:styleId="HTMLAddressChar">
    <w:name w:val="HTML Address Char"/>
    <w:basedOn w:val="DefaultParagraphFont"/>
    <w:link w:val="HTMLAddress"/>
    <w:qFormat/>
    <w:rsid w:val="00C02A15"/>
    <w:rPr>
      <w:rFonts w:ascii="Times New Roman" w:eastAsia="DengXian" w:hAnsi="Times New Roman" w:cs="Times New Roman"/>
      <w:i/>
      <w:iCs/>
      <w:sz w:val="20"/>
      <w:szCs w:val="20"/>
      <w:lang w:val="en-GB"/>
    </w:rPr>
  </w:style>
  <w:style w:type="paragraph" w:styleId="Index4">
    <w:name w:val="index 4"/>
    <w:basedOn w:val="Normal"/>
    <w:next w:val="Normal"/>
    <w:qFormat/>
    <w:rsid w:val="00C02A15"/>
    <w:pPr>
      <w:overflowPunct/>
      <w:autoSpaceDE/>
      <w:autoSpaceDN/>
      <w:adjustRightInd/>
      <w:spacing w:line="259" w:lineRule="auto"/>
      <w:ind w:left="800" w:hanging="200"/>
      <w:textAlignment w:val="auto"/>
    </w:pPr>
    <w:rPr>
      <w:rFonts w:eastAsia="DengXian"/>
      <w:lang w:val="en-GB"/>
    </w:rPr>
  </w:style>
  <w:style w:type="paragraph" w:styleId="ListBullet5">
    <w:name w:val="List Bullet 5"/>
    <w:basedOn w:val="Normal"/>
    <w:qFormat/>
    <w:rsid w:val="00C02A15"/>
    <w:pPr>
      <w:numPr>
        <w:numId w:val="51"/>
      </w:numPr>
      <w:tabs>
        <w:tab w:val="clear" w:pos="1492"/>
      </w:tabs>
      <w:overflowPunct/>
      <w:autoSpaceDE/>
      <w:autoSpaceDN/>
      <w:adjustRightInd/>
      <w:spacing w:line="259" w:lineRule="auto"/>
      <w:ind w:left="360" w:firstLine="0"/>
      <w:contextualSpacing/>
      <w:textAlignment w:val="auto"/>
    </w:pPr>
    <w:rPr>
      <w:rFonts w:eastAsia="DengXian"/>
      <w:lang w:val="en-GB"/>
    </w:rPr>
  </w:style>
  <w:style w:type="paragraph" w:styleId="Index3">
    <w:name w:val="index 3"/>
    <w:basedOn w:val="Normal"/>
    <w:next w:val="Normal"/>
    <w:qFormat/>
    <w:rsid w:val="00C02A15"/>
    <w:pPr>
      <w:overflowPunct/>
      <w:autoSpaceDE/>
      <w:autoSpaceDN/>
      <w:adjustRightInd/>
      <w:spacing w:line="259" w:lineRule="auto"/>
      <w:ind w:left="600" w:hanging="200"/>
      <w:textAlignment w:val="auto"/>
    </w:pPr>
    <w:rPr>
      <w:rFonts w:eastAsia="DengXian"/>
      <w:lang w:val="en-GB"/>
    </w:rPr>
  </w:style>
  <w:style w:type="paragraph" w:styleId="BodyTextIndent2">
    <w:name w:val="Body Text Indent 2"/>
    <w:basedOn w:val="Normal"/>
    <w:link w:val="BodyTextIndent2Char"/>
    <w:qFormat/>
    <w:rsid w:val="00C02A15"/>
    <w:pPr>
      <w:overflowPunct/>
      <w:autoSpaceDE/>
      <w:autoSpaceDN/>
      <w:adjustRightInd/>
      <w:spacing w:after="120" w:line="480" w:lineRule="auto"/>
      <w:ind w:left="283"/>
      <w:textAlignment w:val="auto"/>
    </w:pPr>
    <w:rPr>
      <w:rFonts w:eastAsia="DengXian"/>
      <w:lang w:val="en-GB"/>
    </w:rPr>
  </w:style>
  <w:style w:type="character" w:customStyle="1" w:styleId="BodyTextIndent2Char">
    <w:name w:val="Body Text Indent 2 Char"/>
    <w:basedOn w:val="DefaultParagraphFont"/>
    <w:link w:val="BodyTextIndent2"/>
    <w:qFormat/>
    <w:rsid w:val="00C02A15"/>
    <w:rPr>
      <w:rFonts w:ascii="Times New Roman" w:eastAsia="DengXian" w:hAnsi="Times New Roman" w:cs="Times New Roman"/>
      <w:sz w:val="20"/>
      <w:szCs w:val="20"/>
      <w:lang w:val="en-GB"/>
    </w:rPr>
  </w:style>
  <w:style w:type="paragraph" w:styleId="EndnoteText">
    <w:name w:val="endnote text"/>
    <w:basedOn w:val="Normal"/>
    <w:link w:val="EndnoteTextChar"/>
    <w:qFormat/>
    <w:rsid w:val="00C02A15"/>
    <w:pPr>
      <w:overflowPunct/>
      <w:autoSpaceDE/>
      <w:autoSpaceDN/>
      <w:adjustRightInd/>
      <w:spacing w:line="259" w:lineRule="auto"/>
      <w:textAlignment w:val="auto"/>
    </w:pPr>
    <w:rPr>
      <w:rFonts w:eastAsia="DengXian"/>
      <w:lang w:val="en-GB"/>
    </w:rPr>
  </w:style>
  <w:style w:type="character" w:customStyle="1" w:styleId="EndnoteTextChar">
    <w:name w:val="Endnote Text Char"/>
    <w:basedOn w:val="DefaultParagraphFont"/>
    <w:link w:val="EndnoteText"/>
    <w:qFormat/>
    <w:rsid w:val="00C02A15"/>
    <w:rPr>
      <w:rFonts w:ascii="Times New Roman" w:eastAsia="DengXian" w:hAnsi="Times New Roman" w:cs="Times New Roman"/>
      <w:sz w:val="20"/>
      <w:szCs w:val="20"/>
      <w:lang w:val="en-GB"/>
    </w:rPr>
  </w:style>
  <w:style w:type="paragraph" w:styleId="ListContinue5">
    <w:name w:val="List Continue 5"/>
    <w:basedOn w:val="Normal"/>
    <w:qFormat/>
    <w:rsid w:val="00C02A15"/>
    <w:pPr>
      <w:overflowPunct/>
      <w:autoSpaceDE/>
      <w:autoSpaceDN/>
      <w:adjustRightInd/>
      <w:spacing w:after="120" w:line="259" w:lineRule="auto"/>
      <w:ind w:left="1415"/>
      <w:contextualSpacing/>
      <w:textAlignment w:val="auto"/>
    </w:pPr>
    <w:rPr>
      <w:rFonts w:eastAsia="DengXian"/>
      <w:lang w:val="en-GB"/>
    </w:rPr>
  </w:style>
  <w:style w:type="paragraph" w:styleId="EnvelopeReturn">
    <w:name w:val="envelope return"/>
    <w:basedOn w:val="Normal"/>
    <w:qFormat/>
    <w:rsid w:val="00C02A15"/>
    <w:pPr>
      <w:overflowPunct/>
      <w:autoSpaceDE/>
      <w:autoSpaceDN/>
      <w:adjustRightInd/>
      <w:spacing w:line="259" w:lineRule="auto"/>
      <w:textAlignment w:val="auto"/>
    </w:pPr>
    <w:rPr>
      <w:rFonts w:ascii="Calibri Light" w:eastAsia="DengXian" w:hAnsi="Calibri Light"/>
      <w:lang w:val="en-GB"/>
    </w:rPr>
  </w:style>
  <w:style w:type="paragraph" w:styleId="Signature">
    <w:name w:val="Signature"/>
    <w:basedOn w:val="Normal"/>
    <w:link w:val="SignatureChar"/>
    <w:qFormat/>
    <w:rsid w:val="00C02A15"/>
    <w:pPr>
      <w:overflowPunct/>
      <w:autoSpaceDE/>
      <w:autoSpaceDN/>
      <w:adjustRightInd/>
      <w:spacing w:line="259" w:lineRule="auto"/>
      <w:ind w:left="4252"/>
      <w:textAlignment w:val="auto"/>
    </w:pPr>
    <w:rPr>
      <w:rFonts w:eastAsia="DengXian"/>
      <w:lang w:val="en-GB"/>
    </w:rPr>
  </w:style>
  <w:style w:type="character" w:customStyle="1" w:styleId="SignatureChar">
    <w:name w:val="Signature Char"/>
    <w:basedOn w:val="DefaultParagraphFont"/>
    <w:link w:val="Signature"/>
    <w:qFormat/>
    <w:rsid w:val="00C02A15"/>
    <w:rPr>
      <w:rFonts w:ascii="Times New Roman" w:eastAsia="DengXian" w:hAnsi="Times New Roman" w:cs="Times New Roman"/>
      <w:sz w:val="20"/>
      <w:szCs w:val="20"/>
      <w:lang w:val="en-GB"/>
    </w:rPr>
  </w:style>
  <w:style w:type="paragraph" w:styleId="ListContinue4">
    <w:name w:val="List Continue 4"/>
    <w:basedOn w:val="Normal"/>
    <w:qFormat/>
    <w:rsid w:val="00C02A15"/>
    <w:pPr>
      <w:overflowPunct/>
      <w:autoSpaceDE/>
      <w:autoSpaceDN/>
      <w:adjustRightInd/>
      <w:spacing w:after="120" w:line="259" w:lineRule="auto"/>
      <w:ind w:left="1132"/>
      <w:contextualSpacing/>
      <w:textAlignment w:val="auto"/>
    </w:pPr>
    <w:rPr>
      <w:rFonts w:eastAsia="DengXian"/>
      <w:lang w:val="en-GB"/>
    </w:rPr>
  </w:style>
  <w:style w:type="paragraph" w:styleId="IndexHeading">
    <w:name w:val="index heading"/>
    <w:basedOn w:val="Normal"/>
    <w:next w:val="Index1"/>
    <w:qFormat/>
    <w:rsid w:val="00C02A15"/>
    <w:pPr>
      <w:overflowPunct/>
      <w:autoSpaceDE/>
      <w:autoSpaceDN/>
      <w:adjustRightInd/>
      <w:spacing w:line="259" w:lineRule="auto"/>
      <w:textAlignment w:val="auto"/>
    </w:pPr>
    <w:rPr>
      <w:rFonts w:ascii="Calibri Light" w:eastAsia="DengXian" w:hAnsi="Calibri Light"/>
      <w:b/>
      <w:bCs/>
      <w:lang w:val="en-GB"/>
    </w:rPr>
  </w:style>
  <w:style w:type="paragraph" w:styleId="Subtitle">
    <w:name w:val="Subtitle"/>
    <w:basedOn w:val="Normal"/>
    <w:next w:val="Normal"/>
    <w:link w:val="SubtitleChar"/>
    <w:qFormat/>
    <w:rsid w:val="00C02A15"/>
    <w:pPr>
      <w:overflowPunct/>
      <w:autoSpaceDE/>
      <w:autoSpaceDN/>
      <w:adjustRightInd/>
      <w:spacing w:after="60" w:line="259" w:lineRule="auto"/>
      <w:jc w:val="center"/>
      <w:textAlignment w:val="auto"/>
      <w:outlineLvl w:val="1"/>
    </w:pPr>
    <w:rPr>
      <w:rFonts w:ascii="Calibri Light" w:eastAsia="DengXian" w:hAnsi="Calibri Light"/>
      <w:sz w:val="24"/>
      <w:szCs w:val="24"/>
      <w:lang w:val="en-GB"/>
    </w:rPr>
  </w:style>
  <w:style w:type="character" w:customStyle="1" w:styleId="SubtitleChar">
    <w:name w:val="Subtitle Char"/>
    <w:basedOn w:val="DefaultParagraphFont"/>
    <w:link w:val="Subtitle"/>
    <w:rsid w:val="00C02A15"/>
    <w:rPr>
      <w:rFonts w:ascii="Calibri Light" w:eastAsia="DengXian" w:hAnsi="Calibri Light" w:cs="Times New Roman"/>
      <w:sz w:val="24"/>
      <w:szCs w:val="24"/>
      <w:lang w:val="en-GB"/>
    </w:rPr>
  </w:style>
  <w:style w:type="paragraph" w:styleId="ListNumber5">
    <w:name w:val="List Number 5"/>
    <w:basedOn w:val="Normal"/>
    <w:qFormat/>
    <w:rsid w:val="00C02A15"/>
    <w:pPr>
      <w:numPr>
        <w:numId w:val="52"/>
      </w:numPr>
      <w:tabs>
        <w:tab w:val="clear" w:pos="1492"/>
      </w:tabs>
      <w:overflowPunct/>
      <w:autoSpaceDE/>
      <w:autoSpaceDN/>
      <w:adjustRightInd/>
      <w:spacing w:line="259" w:lineRule="auto"/>
      <w:ind w:left="360" w:firstLine="0"/>
      <w:contextualSpacing/>
      <w:textAlignment w:val="auto"/>
    </w:pPr>
    <w:rPr>
      <w:rFonts w:eastAsia="DengXian"/>
      <w:lang w:val="en-GB"/>
    </w:rPr>
  </w:style>
  <w:style w:type="paragraph" w:styleId="List5">
    <w:name w:val="List 5"/>
    <w:basedOn w:val="Normal"/>
    <w:rsid w:val="00C02A15"/>
    <w:pPr>
      <w:overflowPunct/>
      <w:autoSpaceDE/>
      <w:autoSpaceDN/>
      <w:adjustRightInd/>
      <w:spacing w:line="259" w:lineRule="auto"/>
      <w:ind w:left="1415" w:hanging="283"/>
      <w:contextualSpacing/>
      <w:textAlignment w:val="auto"/>
    </w:pPr>
    <w:rPr>
      <w:rFonts w:eastAsia="DengXian"/>
      <w:lang w:val="en-GB"/>
    </w:rPr>
  </w:style>
  <w:style w:type="paragraph" w:styleId="BodyTextIndent3">
    <w:name w:val="Body Text Indent 3"/>
    <w:basedOn w:val="Normal"/>
    <w:link w:val="BodyTextIndent3Char"/>
    <w:qFormat/>
    <w:rsid w:val="00C02A15"/>
    <w:pPr>
      <w:overflowPunct/>
      <w:autoSpaceDE/>
      <w:autoSpaceDN/>
      <w:adjustRightInd/>
      <w:spacing w:after="120" w:line="259" w:lineRule="auto"/>
      <w:ind w:left="283"/>
      <w:textAlignment w:val="auto"/>
    </w:pPr>
    <w:rPr>
      <w:rFonts w:eastAsia="DengXian"/>
      <w:sz w:val="16"/>
      <w:szCs w:val="16"/>
      <w:lang w:val="en-GB"/>
    </w:rPr>
  </w:style>
  <w:style w:type="character" w:customStyle="1" w:styleId="BodyTextIndent3Char">
    <w:name w:val="Body Text Indent 3 Char"/>
    <w:basedOn w:val="DefaultParagraphFont"/>
    <w:link w:val="BodyTextIndent3"/>
    <w:qFormat/>
    <w:rsid w:val="00C02A15"/>
    <w:rPr>
      <w:rFonts w:ascii="Times New Roman" w:eastAsia="DengXian" w:hAnsi="Times New Roman" w:cs="Times New Roman"/>
      <w:sz w:val="16"/>
      <w:szCs w:val="16"/>
      <w:lang w:val="en-GB"/>
    </w:rPr>
  </w:style>
  <w:style w:type="paragraph" w:styleId="Index7">
    <w:name w:val="index 7"/>
    <w:basedOn w:val="Normal"/>
    <w:next w:val="Normal"/>
    <w:qFormat/>
    <w:rsid w:val="00C02A15"/>
    <w:pPr>
      <w:overflowPunct/>
      <w:autoSpaceDE/>
      <w:autoSpaceDN/>
      <w:adjustRightInd/>
      <w:spacing w:line="259" w:lineRule="auto"/>
      <w:ind w:left="1400" w:hanging="200"/>
      <w:textAlignment w:val="auto"/>
    </w:pPr>
    <w:rPr>
      <w:rFonts w:eastAsia="DengXian"/>
      <w:lang w:val="en-GB"/>
    </w:rPr>
  </w:style>
  <w:style w:type="paragraph" w:styleId="Index9">
    <w:name w:val="index 9"/>
    <w:basedOn w:val="Normal"/>
    <w:next w:val="Normal"/>
    <w:qFormat/>
    <w:rsid w:val="00C02A15"/>
    <w:pPr>
      <w:overflowPunct/>
      <w:autoSpaceDE/>
      <w:autoSpaceDN/>
      <w:adjustRightInd/>
      <w:spacing w:line="259" w:lineRule="auto"/>
      <w:ind w:left="1800" w:hanging="200"/>
      <w:textAlignment w:val="auto"/>
    </w:pPr>
    <w:rPr>
      <w:rFonts w:eastAsia="DengXian"/>
      <w:lang w:val="en-GB"/>
    </w:rPr>
  </w:style>
  <w:style w:type="paragraph" w:styleId="List4">
    <w:name w:val="List 4"/>
    <w:basedOn w:val="Normal"/>
    <w:qFormat/>
    <w:rsid w:val="00C02A15"/>
    <w:pPr>
      <w:overflowPunct/>
      <w:autoSpaceDE/>
      <w:autoSpaceDN/>
      <w:adjustRightInd/>
      <w:spacing w:line="259" w:lineRule="auto"/>
      <w:ind w:left="1132" w:hanging="283"/>
      <w:contextualSpacing/>
      <w:textAlignment w:val="auto"/>
    </w:pPr>
    <w:rPr>
      <w:rFonts w:eastAsia="DengXian"/>
      <w:lang w:val="en-GB"/>
    </w:rPr>
  </w:style>
  <w:style w:type="paragraph" w:styleId="ListContinue2">
    <w:name w:val="List Continue 2"/>
    <w:basedOn w:val="Normal"/>
    <w:qFormat/>
    <w:rsid w:val="00C02A15"/>
    <w:pPr>
      <w:overflowPunct/>
      <w:autoSpaceDE/>
      <w:autoSpaceDN/>
      <w:adjustRightInd/>
      <w:spacing w:after="120" w:line="259" w:lineRule="auto"/>
      <w:ind w:left="566"/>
      <w:contextualSpacing/>
      <w:textAlignment w:val="auto"/>
    </w:pPr>
    <w:rPr>
      <w:rFonts w:eastAsia="DengXian"/>
      <w:lang w:val="en-GB"/>
    </w:rPr>
  </w:style>
  <w:style w:type="paragraph" w:styleId="MessageHeader">
    <w:name w:val="Message Header"/>
    <w:basedOn w:val="Normal"/>
    <w:link w:val="MessageHeaderChar"/>
    <w:qFormat/>
    <w:rsid w:val="00C02A1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line="259" w:lineRule="auto"/>
      <w:ind w:left="1134" w:hanging="1134"/>
      <w:textAlignment w:val="auto"/>
    </w:pPr>
    <w:rPr>
      <w:rFonts w:ascii="Calibri Light" w:eastAsia="DengXian" w:hAnsi="Calibri Light"/>
      <w:sz w:val="24"/>
      <w:szCs w:val="24"/>
      <w:lang w:val="en-GB"/>
    </w:rPr>
  </w:style>
  <w:style w:type="character" w:customStyle="1" w:styleId="MessageHeaderChar">
    <w:name w:val="Message Header Char"/>
    <w:basedOn w:val="DefaultParagraphFont"/>
    <w:link w:val="MessageHeader"/>
    <w:qFormat/>
    <w:rsid w:val="00C02A15"/>
    <w:rPr>
      <w:rFonts w:ascii="Calibri Light" w:eastAsia="DengXian" w:hAnsi="Calibri Light" w:cs="Times New Roman"/>
      <w:sz w:val="24"/>
      <w:szCs w:val="24"/>
      <w:shd w:val="pct20" w:color="auto" w:fill="auto"/>
      <w:lang w:val="en-GB"/>
    </w:rPr>
  </w:style>
  <w:style w:type="paragraph" w:styleId="HTMLPreformatted">
    <w:name w:val="HTML Preformatted"/>
    <w:basedOn w:val="Normal"/>
    <w:link w:val="HTMLPreformattedChar"/>
    <w:qFormat/>
    <w:rsid w:val="00C02A15"/>
    <w:pPr>
      <w:overflowPunct/>
      <w:autoSpaceDE/>
      <w:autoSpaceDN/>
      <w:adjustRightInd/>
      <w:spacing w:line="259" w:lineRule="auto"/>
      <w:textAlignment w:val="auto"/>
    </w:pPr>
    <w:rPr>
      <w:rFonts w:ascii="Courier New" w:eastAsia="DengXian" w:hAnsi="Courier New" w:cs="Courier New"/>
      <w:lang w:val="en-GB"/>
    </w:rPr>
  </w:style>
  <w:style w:type="character" w:customStyle="1" w:styleId="HTMLPreformattedChar">
    <w:name w:val="HTML Preformatted Char"/>
    <w:basedOn w:val="DefaultParagraphFont"/>
    <w:link w:val="HTMLPreformatted"/>
    <w:qFormat/>
    <w:rsid w:val="00C02A15"/>
    <w:rPr>
      <w:rFonts w:ascii="Courier New" w:eastAsia="DengXian" w:hAnsi="Courier New" w:cs="Courier New"/>
      <w:sz w:val="20"/>
      <w:szCs w:val="20"/>
      <w:lang w:val="en-GB"/>
    </w:rPr>
  </w:style>
  <w:style w:type="paragraph" w:styleId="ListContinue3">
    <w:name w:val="List Continue 3"/>
    <w:basedOn w:val="Normal"/>
    <w:qFormat/>
    <w:rsid w:val="00C02A15"/>
    <w:pPr>
      <w:overflowPunct/>
      <w:autoSpaceDE/>
      <w:autoSpaceDN/>
      <w:adjustRightInd/>
      <w:spacing w:after="120" w:line="259" w:lineRule="auto"/>
      <w:ind w:left="849"/>
      <w:contextualSpacing/>
      <w:textAlignment w:val="auto"/>
    </w:pPr>
    <w:rPr>
      <w:rFonts w:eastAsia="DengXian"/>
      <w:lang w:val="en-GB"/>
    </w:rPr>
  </w:style>
  <w:style w:type="paragraph" w:styleId="Index2">
    <w:name w:val="index 2"/>
    <w:basedOn w:val="Normal"/>
    <w:next w:val="Normal"/>
    <w:qFormat/>
    <w:rsid w:val="00C02A15"/>
    <w:pPr>
      <w:overflowPunct/>
      <w:autoSpaceDE/>
      <w:autoSpaceDN/>
      <w:adjustRightInd/>
      <w:spacing w:line="259" w:lineRule="auto"/>
      <w:ind w:left="400" w:hanging="200"/>
      <w:textAlignment w:val="auto"/>
    </w:pPr>
    <w:rPr>
      <w:rFonts w:eastAsia="DengXian"/>
      <w:lang w:val="en-GB"/>
    </w:rPr>
  </w:style>
  <w:style w:type="paragraph" w:styleId="Title">
    <w:name w:val="Title"/>
    <w:basedOn w:val="Normal"/>
    <w:next w:val="Normal"/>
    <w:link w:val="TitleChar"/>
    <w:qFormat/>
    <w:rsid w:val="00C02A15"/>
    <w:pPr>
      <w:overflowPunct/>
      <w:autoSpaceDE/>
      <w:autoSpaceDN/>
      <w:adjustRightInd/>
      <w:spacing w:before="240" w:after="60" w:line="259" w:lineRule="auto"/>
      <w:jc w:val="center"/>
      <w:textAlignment w:val="auto"/>
      <w:outlineLvl w:val="0"/>
    </w:pPr>
    <w:rPr>
      <w:rFonts w:ascii="Calibri Light" w:eastAsia="DengXian" w:hAnsi="Calibri Light"/>
      <w:b/>
      <w:bCs/>
      <w:kern w:val="28"/>
      <w:sz w:val="32"/>
      <w:szCs w:val="32"/>
      <w:lang w:val="en-GB"/>
    </w:rPr>
  </w:style>
  <w:style w:type="character" w:customStyle="1" w:styleId="TitleChar">
    <w:name w:val="Title Char"/>
    <w:basedOn w:val="DefaultParagraphFont"/>
    <w:link w:val="Title"/>
    <w:qFormat/>
    <w:rsid w:val="00C02A15"/>
    <w:rPr>
      <w:rFonts w:ascii="Calibri Light" w:eastAsia="DengXian" w:hAnsi="Calibri Light" w:cs="Times New Roman"/>
      <w:b/>
      <w:bCs/>
      <w:kern w:val="28"/>
      <w:sz w:val="32"/>
      <w:szCs w:val="32"/>
      <w:lang w:val="en-GB"/>
    </w:rPr>
  </w:style>
  <w:style w:type="paragraph" w:styleId="BodyTextFirstIndent">
    <w:name w:val="Body Text First Indent"/>
    <w:basedOn w:val="BodyText"/>
    <w:link w:val="BodyTextFirstIndentChar"/>
    <w:rsid w:val="00C02A15"/>
    <w:pPr>
      <w:overflowPunct/>
      <w:autoSpaceDE/>
      <w:autoSpaceDN/>
      <w:adjustRightInd/>
      <w:spacing w:line="259" w:lineRule="auto"/>
      <w:ind w:firstLine="210"/>
      <w:jc w:val="left"/>
      <w:textAlignment w:val="auto"/>
    </w:pPr>
    <w:rPr>
      <w:rFonts w:ascii="Times New Roman" w:eastAsia="DengXian" w:hAnsi="Times New Roman"/>
      <w:szCs w:val="20"/>
      <w:lang w:val="en-GB" w:eastAsia="en-US"/>
    </w:rPr>
  </w:style>
  <w:style w:type="character" w:customStyle="1" w:styleId="BodyTextFirstIndentChar">
    <w:name w:val="Body Text First Indent Char"/>
    <w:basedOn w:val="BodyTextChar"/>
    <w:link w:val="BodyTextFirstIndent"/>
    <w:rsid w:val="00C02A15"/>
    <w:rPr>
      <w:rFonts w:ascii="Times New Roman" w:eastAsia="DengXian" w:hAnsi="Times New Roman" w:cs="Times New Roman"/>
      <w:sz w:val="20"/>
      <w:szCs w:val="20"/>
      <w:lang w:val="en-GB" w:eastAsia="x-none"/>
    </w:rPr>
  </w:style>
  <w:style w:type="paragraph" w:styleId="BodyTextFirstIndent2">
    <w:name w:val="Body Text First Indent 2"/>
    <w:basedOn w:val="BodyTextIndent"/>
    <w:link w:val="BodyTextFirstIndent2Char"/>
    <w:qFormat/>
    <w:rsid w:val="00C02A15"/>
    <w:pPr>
      <w:ind w:firstLine="210"/>
    </w:pPr>
  </w:style>
  <w:style w:type="character" w:customStyle="1" w:styleId="BodyTextFirstIndent2Char">
    <w:name w:val="Body Text First Indent 2 Char"/>
    <w:basedOn w:val="BodyTextIndentChar"/>
    <w:link w:val="BodyTextFirstIndent2"/>
    <w:qFormat/>
    <w:rsid w:val="00C02A15"/>
    <w:rPr>
      <w:rFonts w:ascii="Times New Roman" w:eastAsia="DengXian" w:hAnsi="Times New Roman" w:cs="Times New Roman"/>
      <w:sz w:val="20"/>
      <w:szCs w:val="20"/>
      <w:lang w:val="en-GB"/>
    </w:rPr>
  </w:style>
  <w:style w:type="paragraph" w:customStyle="1" w:styleId="ZD">
    <w:name w:val="ZD"/>
    <w:qFormat/>
    <w:rsid w:val="00C02A15"/>
    <w:pPr>
      <w:framePr w:wrap="notBeside" w:vAnchor="page" w:hAnchor="margin" w:y="15764"/>
      <w:widowControl w:val="0"/>
    </w:pPr>
    <w:rPr>
      <w:rFonts w:ascii="Arial" w:eastAsia="DengXian" w:hAnsi="Arial" w:cs="Times New Roman"/>
      <w:sz w:val="32"/>
      <w:szCs w:val="20"/>
      <w:lang w:val="en-GB"/>
    </w:rPr>
  </w:style>
  <w:style w:type="paragraph" w:customStyle="1" w:styleId="TT">
    <w:name w:val="TT"/>
    <w:basedOn w:val="Heading1"/>
    <w:next w:val="Normal"/>
    <w:qFormat/>
    <w:rsid w:val="00C02A15"/>
    <w:pPr>
      <w:overflowPunct/>
      <w:autoSpaceDE/>
      <w:autoSpaceDN/>
      <w:adjustRightInd/>
      <w:spacing w:line="259" w:lineRule="auto"/>
      <w:ind w:left="1134" w:hanging="1134"/>
      <w:textAlignment w:val="auto"/>
      <w:outlineLvl w:val="9"/>
    </w:pPr>
    <w:rPr>
      <w:rFonts w:eastAsia="DengXian"/>
      <w:lang w:eastAsia="en-US"/>
    </w:rPr>
  </w:style>
  <w:style w:type="paragraph" w:customStyle="1" w:styleId="NF">
    <w:name w:val="NF"/>
    <w:basedOn w:val="NO"/>
    <w:qFormat/>
    <w:rsid w:val="00C02A15"/>
    <w:pPr>
      <w:keepNext/>
      <w:spacing w:after="0" w:line="259" w:lineRule="auto"/>
    </w:pPr>
    <w:rPr>
      <w:rFonts w:ascii="Arial" w:eastAsia="DengXian" w:hAnsi="Arial"/>
      <w:sz w:val="18"/>
    </w:rPr>
  </w:style>
  <w:style w:type="paragraph" w:customStyle="1" w:styleId="PL">
    <w:name w:val="PL"/>
    <w:qFormat/>
    <w:rsid w:val="00C02A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DengXian" w:hAnsi="Courier New" w:cs="Times New Roman"/>
      <w:sz w:val="16"/>
      <w:szCs w:val="20"/>
      <w:lang w:val="en-GB"/>
    </w:rPr>
  </w:style>
  <w:style w:type="paragraph" w:customStyle="1" w:styleId="TAR">
    <w:name w:val="TAR"/>
    <w:basedOn w:val="TAL"/>
    <w:qFormat/>
    <w:rsid w:val="00C02A15"/>
    <w:pPr>
      <w:spacing w:line="259" w:lineRule="auto"/>
      <w:jc w:val="right"/>
    </w:pPr>
    <w:rPr>
      <w:rFonts w:eastAsia="DengXian"/>
    </w:rPr>
  </w:style>
  <w:style w:type="paragraph" w:customStyle="1" w:styleId="LD">
    <w:name w:val="LD"/>
    <w:qFormat/>
    <w:rsid w:val="00C02A15"/>
    <w:pPr>
      <w:keepNext/>
      <w:keepLines/>
      <w:spacing w:line="180" w:lineRule="exact"/>
    </w:pPr>
    <w:rPr>
      <w:rFonts w:ascii="Courier New" w:eastAsia="DengXian" w:hAnsi="Courier New" w:cs="Times New Roman"/>
      <w:sz w:val="20"/>
      <w:szCs w:val="20"/>
      <w:lang w:val="en-GB"/>
    </w:rPr>
  </w:style>
  <w:style w:type="paragraph" w:customStyle="1" w:styleId="FP">
    <w:name w:val="FP"/>
    <w:basedOn w:val="Normal"/>
    <w:qFormat/>
    <w:rsid w:val="00C02A15"/>
    <w:pPr>
      <w:overflowPunct/>
      <w:autoSpaceDE/>
      <w:autoSpaceDN/>
      <w:adjustRightInd/>
      <w:spacing w:after="0" w:line="259" w:lineRule="auto"/>
      <w:textAlignment w:val="auto"/>
    </w:pPr>
    <w:rPr>
      <w:rFonts w:eastAsia="DengXian"/>
      <w:lang w:val="en-GB"/>
    </w:rPr>
  </w:style>
  <w:style w:type="paragraph" w:customStyle="1" w:styleId="NW">
    <w:name w:val="NW"/>
    <w:basedOn w:val="NO"/>
    <w:qFormat/>
    <w:rsid w:val="00C02A15"/>
    <w:pPr>
      <w:spacing w:after="0" w:line="259" w:lineRule="auto"/>
    </w:pPr>
    <w:rPr>
      <w:rFonts w:eastAsia="DengXian"/>
    </w:rPr>
  </w:style>
  <w:style w:type="paragraph" w:customStyle="1" w:styleId="EW">
    <w:name w:val="EW"/>
    <w:basedOn w:val="EX"/>
    <w:qFormat/>
    <w:rsid w:val="00C02A15"/>
    <w:pPr>
      <w:spacing w:after="0" w:line="259" w:lineRule="auto"/>
    </w:pPr>
    <w:rPr>
      <w:rFonts w:eastAsia="DengXian"/>
    </w:rPr>
  </w:style>
  <w:style w:type="paragraph" w:customStyle="1" w:styleId="ZA">
    <w:name w:val="ZA"/>
    <w:qFormat/>
    <w:rsid w:val="00C02A15"/>
    <w:pPr>
      <w:framePr w:w="10206" w:h="794" w:hRule="exact" w:wrap="notBeside" w:vAnchor="page" w:hAnchor="margin" w:y="1135"/>
      <w:widowControl w:val="0"/>
      <w:pBdr>
        <w:bottom w:val="single" w:sz="12" w:space="1" w:color="auto"/>
      </w:pBdr>
      <w:jc w:val="right"/>
    </w:pPr>
    <w:rPr>
      <w:rFonts w:ascii="Arial" w:eastAsia="DengXian" w:hAnsi="Arial" w:cs="Times New Roman"/>
      <w:sz w:val="40"/>
      <w:szCs w:val="20"/>
      <w:lang w:val="en-GB"/>
    </w:rPr>
  </w:style>
  <w:style w:type="paragraph" w:customStyle="1" w:styleId="ZB">
    <w:name w:val="ZB"/>
    <w:qFormat/>
    <w:rsid w:val="00C02A15"/>
    <w:pPr>
      <w:framePr w:w="10206" w:h="284" w:hRule="exact" w:wrap="notBeside" w:vAnchor="page" w:hAnchor="margin" w:y="1986"/>
      <w:widowControl w:val="0"/>
      <w:ind w:right="28"/>
      <w:jc w:val="right"/>
    </w:pPr>
    <w:rPr>
      <w:rFonts w:ascii="Arial" w:eastAsia="DengXian" w:hAnsi="Arial" w:cs="Times New Roman"/>
      <w:i/>
      <w:sz w:val="20"/>
      <w:szCs w:val="20"/>
      <w:lang w:val="en-GB"/>
    </w:rPr>
  </w:style>
  <w:style w:type="paragraph" w:customStyle="1" w:styleId="ZU">
    <w:name w:val="ZU"/>
    <w:qFormat/>
    <w:rsid w:val="00C02A15"/>
    <w:pPr>
      <w:framePr w:w="10206" w:wrap="notBeside" w:vAnchor="page" w:hAnchor="margin" w:y="6238"/>
      <w:widowControl w:val="0"/>
      <w:pBdr>
        <w:top w:val="single" w:sz="12" w:space="1" w:color="auto"/>
      </w:pBdr>
      <w:jc w:val="right"/>
    </w:pPr>
    <w:rPr>
      <w:rFonts w:ascii="Arial" w:eastAsia="DengXian" w:hAnsi="Arial" w:cs="Times New Roman"/>
      <w:sz w:val="20"/>
      <w:szCs w:val="20"/>
      <w:lang w:val="en-GB"/>
    </w:rPr>
  </w:style>
  <w:style w:type="paragraph" w:customStyle="1" w:styleId="ZH">
    <w:name w:val="ZH"/>
    <w:qFormat/>
    <w:rsid w:val="00C02A15"/>
    <w:pPr>
      <w:framePr w:wrap="notBeside" w:vAnchor="page" w:hAnchor="margin" w:xAlign="center" w:y="6805"/>
      <w:widowControl w:val="0"/>
    </w:pPr>
    <w:rPr>
      <w:rFonts w:ascii="Arial" w:eastAsia="DengXian" w:hAnsi="Arial" w:cs="Times New Roman"/>
      <w:sz w:val="20"/>
      <w:szCs w:val="20"/>
      <w:lang w:val="en-GB"/>
    </w:rPr>
  </w:style>
  <w:style w:type="paragraph" w:customStyle="1" w:styleId="TF">
    <w:name w:val="TF"/>
    <w:basedOn w:val="TH"/>
    <w:link w:val="TFChar"/>
    <w:qFormat/>
    <w:rsid w:val="00C02A15"/>
    <w:pPr>
      <w:keepNext w:val="0"/>
      <w:overflowPunct/>
      <w:autoSpaceDE/>
      <w:autoSpaceDN/>
      <w:adjustRightInd/>
      <w:spacing w:before="0" w:after="240"/>
      <w:textAlignment w:val="auto"/>
    </w:pPr>
    <w:rPr>
      <w:rFonts w:eastAsia="DengXian"/>
      <w:color w:val="auto"/>
      <w:lang w:eastAsia="en-US"/>
    </w:rPr>
  </w:style>
  <w:style w:type="paragraph" w:customStyle="1" w:styleId="B3">
    <w:name w:val="B3"/>
    <w:basedOn w:val="Normal"/>
    <w:link w:val="B3Char"/>
    <w:qFormat/>
    <w:rsid w:val="00C02A15"/>
    <w:pPr>
      <w:overflowPunct/>
      <w:autoSpaceDE/>
      <w:autoSpaceDN/>
      <w:adjustRightInd/>
      <w:spacing w:line="259" w:lineRule="auto"/>
      <w:ind w:left="1135" w:hanging="284"/>
      <w:textAlignment w:val="auto"/>
    </w:pPr>
    <w:rPr>
      <w:rFonts w:eastAsia="DengXian"/>
      <w:lang w:val="en-GB"/>
    </w:rPr>
  </w:style>
  <w:style w:type="paragraph" w:customStyle="1" w:styleId="B4">
    <w:name w:val="B4"/>
    <w:basedOn w:val="Normal"/>
    <w:qFormat/>
    <w:rsid w:val="00C02A15"/>
    <w:pPr>
      <w:overflowPunct/>
      <w:autoSpaceDE/>
      <w:autoSpaceDN/>
      <w:adjustRightInd/>
      <w:spacing w:line="259" w:lineRule="auto"/>
      <w:ind w:left="1418" w:hanging="284"/>
      <w:textAlignment w:val="auto"/>
    </w:pPr>
    <w:rPr>
      <w:rFonts w:eastAsia="DengXian"/>
      <w:lang w:val="en-GB"/>
    </w:rPr>
  </w:style>
  <w:style w:type="paragraph" w:customStyle="1" w:styleId="B5">
    <w:name w:val="B5"/>
    <w:basedOn w:val="Normal"/>
    <w:qFormat/>
    <w:rsid w:val="00C02A15"/>
    <w:pPr>
      <w:overflowPunct/>
      <w:autoSpaceDE/>
      <w:autoSpaceDN/>
      <w:adjustRightInd/>
      <w:spacing w:line="259" w:lineRule="auto"/>
      <w:ind w:left="1702" w:hanging="284"/>
      <w:textAlignment w:val="auto"/>
    </w:pPr>
    <w:rPr>
      <w:rFonts w:eastAsia="DengXian"/>
      <w:lang w:val="en-GB"/>
    </w:rPr>
  </w:style>
  <w:style w:type="paragraph" w:customStyle="1" w:styleId="ZTD">
    <w:name w:val="ZTD"/>
    <w:basedOn w:val="ZB"/>
    <w:qFormat/>
    <w:rsid w:val="00C02A15"/>
    <w:pPr>
      <w:framePr w:hRule="auto" w:wrap="notBeside" w:y="852"/>
    </w:pPr>
    <w:rPr>
      <w:i w:val="0"/>
      <w:sz w:val="40"/>
    </w:rPr>
  </w:style>
  <w:style w:type="paragraph" w:customStyle="1" w:styleId="ZV">
    <w:name w:val="ZV"/>
    <w:basedOn w:val="ZU"/>
    <w:qFormat/>
    <w:rsid w:val="00C02A15"/>
    <w:pPr>
      <w:framePr w:wrap="notBeside" w:y="16161"/>
    </w:pPr>
  </w:style>
  <w:style w:type="paragraph" w:customStyle="1" w:styleId="TAJ">
    <w:name w:val="TAJ"/>
    <w:basedOn w:val="TH"/>
    <w:qFormat/>
    <w:rsid w:val="00C02A15"/>
    <w:pPr>
      <w:overflowPunct/>
      <w:autoSpaceDE/>
      <w:autoSpaceDN/>
      <w:adjustRightInd/>
      <w:textAlignment w:val="auto"/>
    </w:pPr>
    <w:rPr>
      <w:rFonts w:eastAsia="DengXian"/>
      <w:color w:val="auto"/>
      <w:lang w:eastAsia="en-US"/>
    </w:rPr>
  </w:style>
  <w:style w:type="character" w:customStyle="1" w:styleId="10">
    <w:name w:val="未处理的提及1"/>
    <w:uiPriority w:val="99"/>
    <w:semiHidden/>
    <w:unhideWhenUsed/>
    <w:qFormat/>
    <w:rsid w:val="00C02A15"/>
    <w:rPr>
      <w:color w:val="605E5C"/>
      <w:shd w:val="clear" w:color="auto" w:fill="E1DFDD"/>
    </w:rPr>
  </w:style>
  <w:style w:type="paragraph" w:customStyle="1" w:styleId="Bibliography1">
    <w:name w:val="Bibliography1"/>
    <w:basedOn w:val="Normal"/>
    <w:next w:val="Normal"/>
    <w:uiPriority w:val="37"/>
    <w:semiHidden/>
    <w:unhideWhenUsed/>
    <w:qFormat/>
    <w:rsid w:val="00C02A15"/>
    <w:pPr>
      <w:overflowPunct/>
      <w:autoSpaceDE/>
      <w:autoSpaceDN/>
      <w:adjustRightInd/>
      <w:spacing w:line="259" w:lineRule="auto"/>
      <w:textAlignment w:val="auto"/>
    </w:pPr>
    <w:rPr>
      <w:rFonts w:eastAsia="DengXian"/>
      <w:lang w:val="en-GB"/>
    </w:rPr>
  </w:style>
  <w:style w:type="paragraph" w:styleId="IntenseQuote">
    <w:name w:val="Intense Quote"/>
    <w:basedOn w:val="Normal"/>
    <w:next w:val="Normal"/>
    <w:link w:val="IntenseQuoteChar"/>
    <w:uiPriority w:val="30"/>
    <w:qFormat/>
    <w:rsid w:val="00C02A15"/>
    <w:pPr>
      <w:pBdr>
        <w:top w:val="single" w:sz="4" w:space="10" w:color="4472C4"/>
        <w:bottom w:val="single" w:sz="4" w:space="10" w:color="4472C4"/>
      </w:pBdr>
      <w:overflowPunct/>
      <w:autoSpaceDE/>
      <w:autoSpaceDN/>
      <w:adjustRightInd/>
      <w:spacing w:before="360" w:after="360" w:line="259" w:lineRule="auto"/>
      <w:ind w:left="864" w:right="864"/>
      <w:jc w:val="center"/>
      <w:textAlignment w:val="auto"/>
    </w:pPr>
    <w:rPr>
      <w:rFonts w:eastAsia="DengXian"/>
      <w:i/>
      <w:iCs/>
      <w:color w:val="4472C4"/>
      <w:lang w:val="en-GB"/>
    </w:rPr>
  </w:style>
  <w:style w:type="character" w:customStyle="1" w:styleId="IntenseQuoteChar">
    <w:name w:val="Intense Quote Char"/>
    <w:basedOn w:val="DefaultParagraphFont"/>
    <w:link w:val="IntenseQuote"/>
    <w:uiPriority w:val="30"/>
    <w:qFormat/>
    <w:rsid w:val="00C02A15"/>
    <w:rPr>
      <w:rFonts w:ascii="Times New Roman" w:eastAsia="DengXian" w:hAnsi="Times New Roman" w:cs="Times New Roman"/>
      <w:i/>
      <w:iCs/>
      <w:color w:val="4472C4"/>
      <w:sz w:val="20"/>
      <w:szCs w:val="20"/>
      <w:lang w:val="en-GB"/>
    </w:rPr>
  </w:style>
  <w:style w:type="paragraph" w:styleId="Quote">
    <w:name w:val="Quote"/>
    <w:basedOn w:val="Normal"/>
    <w:next w:val="Normal"/>
    <w:link w:val="QuoteChar"/>
    <w:uiPriority w:val="29"/>
    <w:qFormat/>
    <w:rsid w:val="00C02A15"/>
    <w:pPr>
      <w:overflowPunct/>
      <w:autoSpaceDE/>
      <w:autoSpaceDN/>
      <w:adjustRightInd/>
      <w:spacing w:before="200" w:after="160" w:line="259" w:lineRule="auto"/>
      <w:ind w:left="864" w:right="864"/>
      <w:jc w:val="center"/>
      <w:textAlignment w:val="auto"/>
    </w:pPr>
    <w:rPr>
      <w:rFonts w:eastAsia="DengXian"/>
      <w:i/>
      <w:iCs/>
      <w:color w:val="404040"/>
      <w:lang w:val="en-GB"/>
    </w:rPr>
  </w:style>
  <w:style w:type="character" w:customStyle="1" w:styleId="QuoteChar">
    <w:name w:val="Quote Char"/>
    <w:basedOn w:val="DefaultParagraphFont"/>
    <w:link w:val="Quote"/>
    <w:uiPriority w:val="29"/>
    <w:qFormat/>
    <w:rsid w:val="00C02A15"/>
    <w:rPr>
      <w:rFonts w:ascii="Times New Roman" w:eastAsia="DengXian" w:hAnsi="Times New Roman" w:cs="Times New Roman"/>
      <w:i/>
      <w:iCs/>
      <w:color w:val="404040"/>
      <w:sz w:val="20"/>
      <w:szCs w:val="20"/>
      <w:lang w:val="en-GB"/>
    </w:rPr>
  </w:style>
  <w:style w:type="paragraph" w:customStyle="1" w:styleId="TOCHeading1">
    <w:name w:val="TOC Heading1"/>
    <w:basedOn w:val="Heading1"/>
    <w:next w:val="Normal"/>
    <w:uiPriority w:val="39"/>
    <w:semiHidden/>
    <w:unhideWhenUsed/>
    <w:qFormat/>
    <w:rsid w:val="00C02A15"/>
    <w:pPr>
      <w:keepLines w:val="0"/>
      <w:pBdr>
        <w:top w:val="none" w:sz="0" w:space="0" w:color="auto"/>
      </w:pBdr>
      <w:overflowPunct/>
      <w:autoSpaceDE/>
      <w:autoSpaceDN/>
      <w:adjustRightInd/>
      <w:spacing w:after="60" w:line="259" w:lineRule="auto"/>
      <w:ind w:left="0" w:firstLine="0"/>
      <w:textAlignment w:val="auto"/>
      <w:outlineLvl w:val="9"/>
    </w:pPr>
    <w:rPr>
      <w:rFonts w:ascii="Calibri Light" w:eastAsia="DengXian" w:hAnsi="Calibri Light"/>
      <w:b/>
      <w:bCs/>
      <w:kern w:val="32"/>
      <w:sz w:val="32"/>
      <w:szCs w:val="32"/>
      <w:lang w:eastAsia="en-US"/>
    </w:rPr>
  </w:style>
  <w:style w:type="paragraph" w:customStyle="1" w:styleId="Revision1">
    <w:name w:val="Revision1"/>
    <w:hidden/>
    <w:uiPriority w:val="99"/>
    <w:semiHidden/>
    <w:qFormat/>
    <w:rsid w:val="00C02A15"/>
    <w:rPr>
      <w:rFonts w:ascii="Times New Roman" w:eastAsia="DengXian" w:hAnsi="Times New Roman" w:cs="Times New Roman"/>
      <w:sz w:val="20"/>
      <w:szCs w:val="20"/>
      <w:lang w:val="en-GB"/>
    </w:rPr>
  </w:style>
  <w:style w:type="table" w:customStyle="1" w:styleId="GridTable4-Accent51">
    <w:name w:val="Grid Table 4 - Accent 51"/>
    <w:basedOn w:val="TableNormal"/>
    <w:uiPriority w:val="49"/>
    <w:qFormat/>
    <w:rsid w:val="00C02A15"/>
    <w:pPr>
      <w:spacing w:after="0" w:line="240" w:lineRule="auto"/>
    </w:pPr>
    <w:rPr>
      <w:rFonts w:ascii="Times New Roman" w:eastAsia="DengXian" w:hAnsi="Times New Roman" w:cs="Times New Roman"/>
      <w:sz w:val="20"/>
      <w:szCs w:val="20"/>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C02A15"/>
    <w:pPr>
      <w:spacing w:after="0" w:line="240" w:lineRule="auto"/>
    </w:pPr>
    <w:rPr>
      <w:rFonts w:ascii="Times New Roman" w:eastAsia="DengXian" w:hAnsi="Times New Roman" w:cs="Times New Roman"/>
      <w:sz w:val="20"/>
      <w:szCs w:val="20"/>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Normal"/>
    <w:qFormat/>
    <w:rsid w:val="00C02A15"/>
    <w:pPr>
      <w:overflowPunct/>
      <w:autoSpaceDE/>
      <w:autoSpaceDN/>
      <w:adjustRightInd/>
      <w:spacing w:before="100" w:beforeAutospacing="1" w:after="100" w:afterAutospacing="1" w:line="259" w:lineRule="auto"/>
      <w:textAlignment w:val="auto"/>
    </w:pPr>
    <w:rPr>
      <w:rFonts w:ascii="DengXian" w:eastAsia="DengXian" w:hAnsi="DengXian" w:cs="SimSun"/>
      <w:color w:val="000000"/>
      <w:sz w:val="22"/>
      <w:szCs w:val="22"/>
      <w:lang w:eastAsia="zh-CN"/>
    </w:rPr>
  </w:style>
  <w:style w:type="paragraph" w:customStyle="1" w:styleId="font5">
    <w:name w:val="font5"/>
    <w:basedOn w:val="Normal"/>
    <w:qFormat/>
    <w:rsid w:val="00C02A15"/>
    <w:pPr>
      <w:overflowPunct/>
      <w:autoSpaceDE/>
      <w:autoSpaceDN/>
      <w:adjustRightInd/>
      <w:spacing w:before="100" w:beforeAutospacing="1" w:after="100" w:afterAutospacing="1" w:line="259" w:lineRule="auto"/>
      <w:textAlignment w:val="auto"/>
    </w:pPr>
    <w:rPr>
      <w:rFonts w:ascii="SimSun" w:hAnsi="SimSun" w:cs="SimSun"/>
      <w:sz w:val="22"/>
      <w:szCs w:val="22"/>
      <w:lang w:eastAsia="zh-CN"/>
    </w:rPr>
  </w:style>
  <w:style w:type="paragraph" w:customStyle="1" w:styleId="font6">
    <w:name w:val="font6"/>
    <w:basedOn w:val="Normal"/>
    <w:qFormat/>
    <w:rsid w:val="00C02A15"/>
    <w:pPr>
      <w:overflowPunct/>
      <w:autoSpaceDE/>
      <w:autoSpaceDN/>
      <w:adjustRightInd/>
      <w:spacing w:before="100" w:beforeAutospacing="1" w:after="100" w:afterAutospacing="1" w:line="259" w:lineRule="auto"/>
      <w:textAlignment w:val="auto"/>
    </w:pPr>
    <w:rPr>
      <w:sz w:val="22"/>
      <w:szCs w:val="22"/>
      <w:lang w:eastAsia="zh-CN"/>
    </w:rPr>
  </w:style>
  <w:style w:type="paragraph" w:customStyle="1" w:styleId="font7">
    <w:name w:val="font7"/>
    <w:basedOn w:val="Normal"/>
    <w:qFormat/>
    <w:rsid w:val="00C02A15"/>
    <w:pPr>
      <w:overflowPunct/>
      <w:autoSpaceDE/>
      <w:autoSpaceDN/>
      <w:adjustRightInd/>
      <w:spacing w:before="100" w:beforeAutospacing="1" w:after="100" w:afterAutospacing="1" w:line="259" w:lineRule="auto"/>
      <w:textAlignment w:val="auto"/>
    </w:pPr>
    <w:rPr>
      <w:rFonts w:ascii="DengXian" w:eastAsia="DengXian" w:hAnsi="DengXian" w:cs="SimSun"/>
      <w:sz w:val="18"/>
      <w:szCs w:val="18"/>
      <w:lang w:eastAsia="zh-CN"/>
    </w:rPr>
  </w:style>
  <w:style w:type="paragraph" w:customStyle="1" w:styleId="font8">
    <w:name w:val="font8"/>
    <w:basedOn w:val="Normal"/>
    <w:qFormat/>
    <w:rsid w:val="00C02A15"/>
    <w:pPr>
      <w:overflowPunct/>
      <w:autoSpaceDE/>
      <w:autoSpaceDN/>
      <w:adjustRightInd/>
      <w:spacing w:before="100" w:beforeAutospacing="1" w:after="100" w:afterAutospacing="1" w:line="259" w:lineRule="auto"/>
      <w:textAlignment w:val="auto"/>
    </w:pPr>
    <w:rPr>
      <w:rFonts w:ascii="SimSun" w:hAnsi="SimSun" w:cs="SimSun"/>
      <w:sz w:val="18"/>
      <w:szCs w:val="18"/>
      <w:lang w:eastAsia="zh-CN"/>
    </w:rPr>
  </w:style>
  <w:style w:type="paragraph" w:customStyle="1" w:styleId="font9">
    <w:name w:val="font9"/>
    <w:basedOn w:val="Normal"/>
    <w:qFormat/>
    <w:rsid w:val="00C02A15"/>
    <w:pPr>
      <w:overflowPunct/>
      <w:autoSpaceDE/>
      <w:autoSpaceDN/>
      <w:adjustRightInd/>
      <w:spacing w:before="100" w:beforeAutospacing="1" w:after="100" w:afterAutospacing="1" w:line="259" w:lineRule="auto"/>
      <w:textAlignment w:val="auto"/>
    </w:pPr>
    <w:rPr>
      <w:b/>
      <w:bCs/>
      <w:sz w:val="18"/>
      <w:szCs w:val="18"/>
      <w:lang w:eastAsia="zh-CN"/>
    </w:rPr>
  </w:style>
  <w:style w:type="paragraph" w:customStyle="1" w:styleId="font10">
    <w:name w:val="font10"/>
    <w:basedOn w:val="Normal"/>
    <w:qFormat/>
    <w:rsid w:val="00C02A15"/>
    <w:pPr>
      <w:overflowPunct/>
      <w:autoSpaceDE/>
      <w:autoSpaceDN/>
      <w:adjustRightInd/>
      <w:spacing w:before="100" w:beforeAutospacing="1" w:after="100" w:afterAutospacing="1" w:line="259" w:lineRule="auto"/>
      <w:textAlignment w:val="auto"/>
    </w:pPr>
    <w:rPr>
      <w:sz w:val="18"/>
      <w:szCs w:val="18"/>
      <w:lang w:eastAsia="zh-CN"/>
    </w:rPr>
  </w:style>
  <w:style w:type="paragraph" w:customStyle="1" w:styleId="xl66">
    <w:name w:val="xl66"/>
    <w:basedOn w:val="Normal"/>
    <w:qFormat/>
    <w:rsid w:val="00C02A15"/>
    <w:pP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67">
    <w:name w:val="xl67"/>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68">
    <w:name w:val="xl68"/>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69">
    <w:name w:val="xl69"/>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70">
    <w:name w:val="xl70"/>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71">
    <w:name w:val="xl71"/>
    <w:basedOn w:val="Normal"/>
    <w:qFormat/>
    <w:rsid w:val="00C02A15"/>
    <w:pP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72">
    <w:name w:val="xl72"/>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73">
    <w:name w:val="xl73"/>
    <w:basedOn w:val="Normal"/>
    <w:qFormat/>
    <w:rsid w:val="00C02A15"/>
    <w:pPr>
      <w:overflowPunct/>
      <w:autoSpaceDE/>
      <w:autoSpaceDN/>
      <w:adjustRightInd/>
      <w:spacing w:before="100" w:beforeAutospacing="1" w:after="100" w:afterAutospacing="1" w:line="259" w:lineRule="auto"/>
      <w:textAlignment w:val="auto"/>
    </w:pPr>
    <w:rPr>
      <w:rFonts w:ascii="Calibri" w:hAnsi="Calibri" w:cs="Calibri"/>
      <w:sz w:val="24"/>
      <w:szCs w:val="24"/>
      <w:lang w:eastAsia="zh-CN"/>
    </w:rPr>
  </w:style>
  <w:style w:type="paragraph" w:customStyle="1" w:styleId="xl74">
    <w:name w:val="xl74"/>
    <w:basedOn w:val="Normal"/>
    <w:qFormat/>
    <w:rsid w:val="00C02A15"/>
    <w:pPr>
      <w:overflowPunct/>
      <w:autoSpaceDE/>
      <w:autoSpaceDN/>
      <w:adjustRightInd/>
      <w:spacing w:before="100" w:beforeAutospacing="1" w:after="100" w:afterAutospacing="1" w:line="259" w:lineRule="auto"/>
      <w:textAlignment w:val="auto"/>
    </w:pPr>
    <w:rPr>
      <w:sz w:val="28"/>
      <w:szCs w:val="28"/>
      <w:lang w:eastAsia="zh-CN"/>
    </w:rPr>
  </w:style>
  <w:style w:type="paragraph" w:customStyle="1" w:styleId="xl75">
    <w:name w:val="xl75"/>
    <w:basedOn w:val="Normal"/>
    <w:qFormat/>
    <w:rsid w:val="00C02A15"/>
    <w:pPr>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76">
    <w:name w:val="xl76"/>
    <w:basedOn w:val="Normal"/>
    <w:qFormat/>
    <w:rsid w:val="00C02A15"/>
    <w:pPr>
      <w:pBdr>
        <w:top w:val="single" w:sz="4" w:space="0" w:color="auto"/>
        <w:left w:val="single" w:sz="4" w:space="0" w:color="auto"/>
        <w:bottom w:val="single" w:sz="4" w:space="0" w:color="auto"/>
        <w:right w:val="single" w:sz="4" w:space="0" w:color="auto"/>
      </w:pBdr>
      <w:shd w:val="clear" w:color="000000" w:fill="D6DCE4"/>
      <w:overflowPunct/>
      <w:autoSpaceDE/>
      <w:autoSpaceDN/>
      <w:adjustRightInd/>
      <w:spacing w:before="100" w:beforeAutospacing="1" w:after="100" w:afterAutospacing="1" w:line="259" w:lineRule="auto"/>
      <w:jc w:val="center"/>
      <w:textAlignment w:val="auto"/>
    </w:pPr>
    <w:rPr>
      <w:sz w:val="28"/>
      <w:szCs w:val="28"/>
      <w:lang w:eastAsia="zh-CN"/>
    </w:rPr>
  </w:style>
  <w:style w:type="paragraph" w:customStyle="1" w:styleId="xl77">
    <w:name w:val="xl77"/>
    <w:basedOn w:val="Normal"/>
    <w:qFormat/>
    <w:rsid w:val="00C02A15"/>
    <w:pPr>
      <w:overflowPunct/>
      <w:autoSpaceDE/>
      <w:autoSpaceDN/>
      <w:adjustRightInd/>
      <w:spacing w:before="100" w:beforeAutospacing="1" w:after="100" w:afterAutospacing="1" w:line="259" w:lineRule="auto"/>
      <w:jc w:val="center"/>
      <w:textAlignment w:val="auto"/>
    </w:pPr>
    <w:rPr>
      <w:sz w:val="28"/>
      <w:szCs w:val="28"/>
      <w:lang w:eastAsia="zh-CN"/>
    </w:rPr>
  </w:style>
  <w:style w:type="paragraph" w:customStyle="1" w:styleId="xl78">
    <w:name w:val="xl78"/>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79">
    <w:name w:val="xl79"/>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80">
    <w:name w:val="xl80"/>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81">
    <w:name w:val="xl81"/>
    <w:basedOn w:val="Normal"/>
    <w:qFormat/>
    <w:rsid w:val="00C02A15"/>
    <w:pPr>
      <w:shd w:val="clear" w:color="000000" w:fill="BDD7EE"/>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82">
    <w:name w:val="xl82"/>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83">
    <w:name w:val="xl83"/>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84">
    <w:name w:val="xl84"/>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85">
    <w:name w:val="xl85"/>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86">
    <w:name w:val="xl86"/>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87">
    <w:name w:val="xl87"/>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88">
    <w:name w:val="xl88"/>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89">
    <w:name w:val="xl89"/>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90">
    <w:name w:val="xl90"/>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91">
    <w:name w:val="xl91"/>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92">
    <w:name w:val="xl92"/>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93">
    <w:name w:val="xl93"/>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94">
    <w:name w:val="xl94"/>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95">
    <w:name w:val="xl95"/>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96">
    <w:name w:val="xl96"/>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97">
    <w:name w:val="xl97"/>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98">
    <w:name w:val="xl98"/>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99">
    <w:name w:val="xl99"/>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100">
    <w:name w:val="xl100"/>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101">
    <w:name w:val="xl101"/>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102">
    <w:name w:val="xl102"/>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103">
    <w:name w:val="xl103"/>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auto"/>
    </w:pPr>
    <w:rPr>
      <w:rFonts w:ascii="SimSun" w:hAnsi="SimSun" w:cs="SimSun"/>
      <w:color w:val="0563C1"/>
      <w:sz w:val="24"/>
      <w:szCs w:val="24"/>
      <w:u w:val="single"/>
      <w:lang w:eastAsia="zh-CN"/>
    </w:rPr>
  </w:style>
  <w:style w:type="character" w:customStyle="1" w:styleId="UnresolvedMention1">
    <w:name w:val="Unresolved Mention1"/>
    <w:uiPriority w:val="99"/>
    <w:unhideWhenUsed/>
    <w:qFormat/>
    <w:rsid w:val="00C02A15"/>
    <w:rPr>
      <w:color w:val="605E5C"/>
      <w:shd w:val="clear" w:color="auto" w:fill="E1DFDD"/>
    </w:rPr>
  </w:style>
  <w:style w:type="paragraph" w:customStyle="1" w:styleId="font11">
    <w:name w:val="font11"/>
    <w:basedOn w:val="Normal"/>
    <w:qFormat/>
    <w:rsid w:val="00C02A15"/>
    <w:pPr>
      <w:overflowPunct/>
      <w:autoSpaceDE/>
      <w:autoSpaceDN/>
      <w:adjustRightInd/>
      <w:spacing w:before="100" w:beforeAutospacing="1" w:after="100" w:afterAutospacing="1" w:line="259" w:lineRule="auto"/>
      <w:textAlignment w:val="auto"/>
    </w:pPr>
    <w:rPr>
      <w:b/>
      <w:bCs/>
      <w:sz w:val="22"/>
      <w:szCs w:val="22"/>
      <w:lang w:eastAsia="zh-CN"/>
    </w:rPr>
  </w:style>
  <w:style w:type="paragraph" w:customStyle="1" w:styleId="xl104">
    <w:name w:val="xl104"/>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105">
    <w:name w:val="xl105"/>
    <w:basedOn w:val="Normal"/>
    <w:qFormat/>
    <w:rsid w:val="00C02A15"/>
    <w:pPr>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106">
    <w:name w:val="xl106"/>
    <w:basedOn w:val="Normal"/>
    <w:qFormat/>
    <w:rsid w:val="00C02A15"/>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107">
    <w:name w:val="xl107"/>
    <w:basedOn w:val="Normal"/>
    <w:qFormat/>
    <w:rsid w:val="00C02A15"/>
    <w:pPr>
      <w:pBdr>
        <w:left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108">
    <w:name w:val="xl108"/>
    <w:basedOn w:val="Normal"/>
    <w:qFormat/>
    <w:rsid w:val="00C02A15"/>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a3">
    <w:name w:val="表格"/>
    <w:basedOn w:val="Normal"/>
    <w:link w:val="Char"/>
    <w:qFormat/>
    <w:rsid w:val="00C02A15"/>
    <w:pPr>
      <w:overflowPunct/>
      <w:autoSpaceDE/>
      <w:autoSpaceDN/>
      <w:adjustRightInd/>
      <w:spacing w:after="0" w:line="259" w:lineRule="auto"/>
      <w:jc w:val="center"/>
      <w:textAlignment w:val="auto"/>
    </w:pPr>
    <w:rPr>
      <w:rFonts w:eastAsia="Times New Roman"/>
      <w:sz w:val="12"/>
      <w:szCs w:val="12"/>
      <w:lang w:val="en-GB" w:eastAsia="zh-CN"/>
    </w:rPr>
  </w:style>
  <w:style w:type="character" w:customStyle="1" w:styleId="Char">
    <w:name w:val="表格 Char"/>
    <w:link w:val="a3"/>
    <w:qFormat/>
    <w:rsid w:val="00C02A15"/>
    <w:rPr>
      <w:rFonts w:ascii="Times New Roman" w:eastAsia="Times New Roman" w:hAnsi="Times New Roman" w:cs="Times New Roman"/>
      <w:sz w:val="12"/>
      <w:szCs w:val="12"/>
      <w:lang w:val="en-GB" w:eastAsia="zh-CN"/>
    </w:rPr>
  </w:style>
  <w:style w:type="character" w:customStyle="1" w:styleId="gmaildefault">
    <w:name w:val="gmaildefault"/>
    <w:basedOn w:val="DefaultParagraphFont"/>
    <w:rsid w:val="00C02A15"/>
  </w:style>
  <w:style w:type="character" w:customStyle="1" w:styleId="gmaildefault0">
    <w:name w:val="gmail_default"/>
    <w:basedOn w:val="DefaultParagraphFont"/>
    <w:rsid w:val="00C02A15"/>
  </w:style>
  <w:style w:type="character" w:customStyle="1" w:styleId="B3Char">
    <w:name w:val="B3 Char"/>
    <w:link w:val="B3"/>
    <w:qFormat/>
    <w:rsid w:val="00C02A15"/>
    <w:rPr>
      <w:rFonts w:ascii="Times New Roman" w:eastAsia="DengXian" w:hAnsi="Times New Roman" w:cs="Times New Roman"/>
      <w:sz w:val="20"/>
      <w:szCs w:val="20"/>
      <w:lang w:val="en-GB"/>
    </w:rPr>
  </w:style>
  <w:style w:type="paragraph" w:customStyle="1" w:styleId="textintend1">
    <w:name w:val="text intend 1"/>
    <w:basedOn w:val="Normal"/>
    <w:rsid w:val="00C02A15"/>
    <w:pPr>
      <w:numPr>
        <w:numId w:val="53"/>
      </w:numPr>
      <w:spacing w:after="120"/>
      <w:jc w:val="both"/>
    </w:pPr>
    <w:rPr>
      <w:rFonts w:eastAsia="MS Mincho"/>
      <w:sz w:val="24"/>
      <w:lang w:eastAsia="en-GB"/>
    </w:rPr>
  </w:style>
  <w:style w:type="character" w:customStyle="1" w:styleId="TFChar">
    <w:name w:val="TF Char"/>
    <w:link w:val="TF"/>
    <w:qFormat/>
    <w:rsid w:val="00C02A15"/>
    <w:rPr>
      <w:rFonts w:ascii="Arial" w:eastAsia="DengXian" w:hAnsi="Arial" w:cs="Times New Roman"/>
      <w:b/>
      <w:sz w:val="20"/>
      <w:szCs w:val="20"/>
      <w:lang w:val="en-GB"/>
    </w:rPr>
  </w:style>
  <w:style w:type="paragraph" w:customStyle="1" w:styleId="4">
    <w:name w:val="列表段落4"/>
    <w:basedOn w:val="Normal"/>
    <w:rsid w:val="00C02A15"/>
    <w:pPr>
      <w:overflowPunct/>
      <w:autoSpaceDE/>
      <w:autoSpaceDN/>
      <w:adjustRightInd/>
      <w:spacing w:before="100" w:beforeAutospacing="1" w:after="100" w:afterAutospacing="1"/>
      <w:ind w:leftChars="400" w:left="840"/>
      <w:textAlignment w:val="auto"/>
    </w:pPr>
    <w:rPr>
      <w:rFonts w:ascii="Times" w:eastAsia="Batang" w:hAnsi="Times" w:cs="Times"/>
      <w:sz w:val="24"/>
      <w:szCs w:val="24"/>
      <w:lang w:eastAsia="zh-CN"/>
    </w:rPr>
  </w:style>
  <w:style w:type="paragraph" w:customStyle="1" w:styleId="xtah">
    <w:name w:val="x_tah"/>
    <w:basedOn w:val="Normal"/>
    <w:rsid w:val="00C02A15"/>
    <w:pPr>
      <w:keepNext/>
      <w:overflowPunct/>
      <w:autoSpaceDE/>
      <w:autoSpaceDN/>
      <w:adjustRightInd/>
      <w:spacing w:after="0" w:line="252" w:lineRule="auto"/>
      <w:jc w:val="center"/>
      <w:textAlignment w:val="auto"/>
    </w:pPr>
    <w:rPr>
      <w:rFonts w:ascii="Arial" w:hAnsi="Arial" w:cs="Arial"/>
      <w:b/>
      <w:bCs/>
      <w:sz w:val="18"/>
      <w:szCs w:val="18"/>
      <w:lang w:eastAsia="zh-CN"/>
    </w:rPr>
  </w:style>
  <w:style w:type="table" w:customStyle="1" w:styleId="11">
    <w:name w:val="网格型1"/>
    <w:basedOn w:val="TableNormal"/>
    <w:qFormat/>
    <w:rsid w:val="00C02A15"/>
    <w:pPr>
      <w:overflowPunct w:val="0"/>
      <w:autoSpaceDE w:val="0"/>
      <w:autoSpaceDN w:val="0"/>
      <w:adjustRightInd w:val="0"/>
      <w:spacing w:after="180" w:line="240" w:lineRule="auto"/>
    </w:pPr>
    <w:rPr>
      <w:rFonts w:ascii="Times New Roman" w:eastAsia="MS Mincho" w:hAnsi="Times New Roman"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C02A15"/>
    <w:pPr>
      <w:suppressLineNumbers/>
      <w:suppressAutoHyphens/>
      <w:overflowPunct/>
      <w:autoSpaceDE/>
      <w:autoSpaceDN/>
      <w:adjustRightInd/>
      <w:spacing w:line="259" w:lineRule="auto"/>
      <w:jc w:val="both"/>
      <w:textAlignment w:val="auto"/>
    </w:pPr>
    <w:rPr>
      <w:rFonts w:eastAsia="DengXian"/>
      <w:lang w:val="en-GB"/>
    </w:rPr>
  </w:style>
  <w:style w:type="character" w:customStyle="1" w:styleId="1Char">
    <w:name w:val="제목 1 Char"/>
    <w:qFormat/>
    <w:rsid w:val="00C02A15"/>
    <w:rPr>
      <w:rFonts w:ascii="Arial" w:hAnsi="Arial"/>
      <w:sz w:val="36"/>
      <w:lang w:eastAsia="en-US"/>
    </w:rPr>
  </w:style>
  <w:style w:type="character" w:customStyle="1" w:styleId="2Char">
    <w:name w:val="본문 들여쓰기 2 Char"/>
    <w:qFormat/>
    <w:rsid w:val="00C02A15"/>
    <w:rPr>
      <w:lang w:eastAsia="en-US"/>
    </w:rPr>
  </w:style>
  <w:style w:type="character" w:customStyle="1" w:styleId="Char0">
    <w:name w:val="미주 텍스트 Char"/>
    <w:qFormat/>
    <w:rsid w:val="00C02A15"/>
    <w:rPr>
      <w:lang w:eastAsia="en-US"/>
    </w:rPr>
  </w:style>
  <w:style w:type="character" w:customStyle="1" w:styleId="Char1">
    <w:name w:val="각주 텍스트 Char"/>
    <w:qFormat/>
    <w:rsid w:val="00C02A15"/>
    <w:rPr>
      <w:lang w:eastAsia="en-US"/>
    </w:rPr>
  </w:style>
  <w:style w:type="character" w:customStyle="1" w:styleId="HTMLChar">
    <w:name w:val="미리 서식이 지정된 HTML Char"/>
    <w:qFormat/>
    <w:rsid w:val="00C02A15"/>
    <w:rPr>
      <w:rFonts w:ascii="Courier New" w:hAnsi="Courier New" w:cs="Courier New"/>
      <w:lang w:eastAsia="en-US"/>
    </w:rPr>
  </w:style>
  <w:style w:type="character" w:customStyle="1" w:styleId="Char2">
    <w:name w:val="강한 인용 Char"/>
    <w:uiPriority w:val="30"/>
    <w:qFormat/>
    <w:rsid w:val="00C02A15"/>
    <w:rPr>
      <w:i/>
      <w:iCs/>
      <w:color w:val="4472C4"/>
      <w:lang w:eastAsia="en-US"/>
    </w:rPr>
  </w:style>
  <w:style w:type="character" w:customStyle="1" w:styleId="Char3">
    <w:name w:val="매크로 텍스트 Char"/>
    <w:qFormat/>
    <w:rsid w:val="00C02A15"/>
    <w:rPr>
      <w:rFonts w:ascii="Courier New" w:hAnsi="Courier New" w:cs="Courier New"/>
      <w:lang w:eastAsia="en-US"/>
    </w:rPr>
  </w:style>
  <w:style w:type="character" w:customStyle="1" w:styleId="Char4">
    <w:name w:val="메시지 머리글 Char"/>
    <w:qFormat/>
    <w:rsid w:val="00C02A15"/>
    <w:rPr>
      <w:rFonts w:ascii="Calibri Light" w:eastAsia="Times New Roman" w:hAnsi="Calibri Light" w:cs="Times New Roman"/>
      <w:sz w:val="24"/>
      <w:szCs w:val="24"/>
      <w:shd w:val="clear" w:color="auto" w:fill="CCCCCC"/>
      <w:lang w:eastAsia="en-US"/>
    </w:rPr>
  </w:style>
  <w:style w:type="character" w:customStyle="1" w:styleId="Char5">
    <w:name w:val="각주/미주 머리글 Char"/>
    <w:qFormat/>
    <w:rsid w:val="00C02A15"/>
    <w:rPr>
      <w:lang w:eastAsia="en-US"/>
    </w:rPr>
  </w:style>
  <w:style w:type="character" w:customStyle="1" w:styleId="Char6">
    <w:name w:val="글자만 Char"/>
    <w:qFormat/>
    <w:rsid w:val="00C02A15"/>
    <w:rPr>
      <w:rFonts w:ascii="Courier New" w:hAnsi="Courier New" w:cs="Courier New"/>
      <w:lang w:eastAsia="en-US"/>
    </w:rPr>
  </w:style>
  <w:style w:type="character" w:customStyle="1" w:styleId="Char7">
    <w:name w:val="인용 Char"/>
    <w:uiPriority w:val="29"/>
    <w:qFormat/>
    <w:rsid w:val="00C02A15"/>
    <w:rPr>
      <w:i/>
      <w:iCs/>
      <w:color w:val="404040"/>
      <w:lang w:eastAsia="en-US"/>
    </w:rPr>
  </w:style>
  <w:style w:type="character" w:customStyle="1" w:styleId="Char8">
    <w:name w:val="인사말 Char"/>
    <w:qFormat/>
    <w:rsid w:val="00C02A15"/>
    <w:rPr>
      <w:lang w:eastAsia="en-US"/>
    </w:rPr>
  </w:style>
  <w:style w:type="character" w:customStyle="1" w:styleId="Char9">
    <w:name w:val="서명 Char"/>
    <w:qFormat/>
    <w:rsid w:val="00C02A15"/>
    <w:rPr>
      <w:lang w:eastAsia="en-US"/>
    </w:rPr>
  </w:style>
  <w:style w:type="character" w:customStyle="1" w:styleId="Chara">
    <w:name w:val="부제 Char"/>
    <w:qFormat/>
    <w:rsid w:val="00C02A15"/>
    <w:rPr>
      <w:rFonts w:ascii="Calibri Light" w:eastAsia="Times New Roman" w:hAnsi="Calibri Light" w:cs="Times New Roman"/>
      <w:sz w:val="24"/>
      <w:szCs w:val="24"/>
      <w:lang w:eastAsia="en-US"/>
    </w:rPr>
  </w:style>
  <w:style w:type="character" w:customStyle="1" w:styleId="Charb">
    <w:name w:val="제목 Char"/>
    <w:qFormat/>
    <w:rsid w:val="00C02A15"/>
    <w:rPr>
      <w:rFonts w:ascii="Calibri Light" w:eastAsia="Times New Roman" w:hAnsi="Calibri Light" w:cs="Times New Roman"/>
      <w:b/>
      <w:bCs/>
      <w:kern w:val="2"/>
      <w:sz w:val="32"/>
      <w:szCs w:val="32"/>
      <w:lang w:eastAsia="en-US"/>
    </w:rPr>
  </w:style>
  <w:style w:type="character" w:customStyle="1" w:styleId="3Char">
    <w:name w:val="제목 3 Char"/>
    <w:qFormat/>
    <w:rsid w:val="00C02A15"/>
    <w:rPr>
      <w:rFonts w:ascii="Arial" w:hAnsi="Arial"/>
      <w:sz w:val="28"/>
      <w:lang w:eastAsia="en-US"/>
    </w:rPr>
  </w:style>
  <w:style w:type="character" w:customStyle="1" w:styleId="FootnoteCharacters">
    <w:name w:val="Footnote Characters"/>
    <w:qFormat/>
    <w:rsid w:val="00C02A15"/>
  </w:style>
  <w:style w:type="paragraph" w:customStyle="1" w:styleId="Index">
    <w:name w:val="Index"/>
    <w:basedOn w:val="Normal"/>
    <w:qFormat/>
    <w:rsid w:val="00C02A15"/>
    <w:pPr>
      <w:suppressLineNumbers/>
      <w:suppressAutoHyphens/>
      <w:overflowPunct/>
      <w:autoSpaceDE/>
      <w:autoSpaceDN/>
      <w:adjustRightInd/>
      <w:spacing w:line="259" w:lineRule="auto"/>
      <w:jc w:val="both"/>
      <w:textAlignment w:val="auto"/>
    </w:pPr>
    <w:rPr>
      <w:rFonts w:eastAsia="DengXian" w:cs="Lohit Devanagari"/>
      <w:lang w:val="en-GB"/>
    </w:rPr>
  </w:style>
  <w:style w:type="paragraph" w:customStyle="1" w:styleId="HeaderandFooter">
    <w:name w:val="Header and Footer"/>
    <w:basedOn w:val="Normal"/>
    <w:qFormat/>
    <w:rsid w:val="00C02A15"/>
    <w:pPr>
      <w:suppressAutoHyphens/>
      <w:overflowPunct/>
      <w:autoSpaceDE/>
      <w:autoSpaceDN/>
      <w:adjustRightInd/>
      <w:spacing w:line="259" w:lineRule="auto"/>
      <w:jc w:val="both"/>
      <w:textAlignment w:val="auto"/>
    </w:pPr>
    <w:rPr>
      <w:rFonts w:eastAsia="DengXian"/>
      <w:lang w:val="en-GB"/>
    </w:rPr>
  </w:style>
  <w:style w:type="table" w:customStyle="1" w:styleId="5-61">
    <w:name w:val="눈금 표 5 어둡게 - 강조색 61"/>
    <w:basedOn w:val="TableNormal"/>
    <w:uiPriority w:val="50"/>
    <w:qFormat/>
    <w:rsid w:val="00C02A15"/>
    <w:pPr>
      <w:suppressAutoHyphens/>
      <w:spacing w:after="0" w:line="240" w:lineRule="auto"/>
    </w:pPr>
    <w:rPr>
      <w:rFonts w:ascii="Times New Roman" w:eastAsia="DengXian" w:hAnsi="Times New Roman" w:cs="Times New Roman"/>
      <w:sz w:val="20"/>
      <w:szCs w:val="20"/>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C02A15"/>
    <w:pPr>
      <w:suppressAutoHyphens/>
      <w:spacing w:after="0" w:line="240" w:lineRule="auto"/>
    </w:pPr>
    <w:rPr>
      <w:rFonts w:ascii="Times New Roman" w:eastAsia="DengXian" w:hAnsi="Times New Roman" w:cs="Times New Roman"/>
      <w:sz w:val="20"/>
      <w:szCs w:val="20"/>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C02A15"/>
    <w:rPr>
      <w:rFonts w:ascii="Times" w:eastAsia="Batang" w:hAnsi="Times"/>
      <w:szCs w:val="24"/>
      <w:lang w:val="en-GB" w:eastAsia="en-US"/>
    </w:rPr>
  </w:style>
  <w:style w:type="character" w:customStyle="1" w:styleId="BodyTextChar1">
    <w:name w:val="Body Text Char1"/>
    <w:aliases w:val="bt Char1"/>
    <w:semiHidden/>
    <w:rsid w:val="00C02A15"/>
    <w:rPr>
      <w:rFonts w:ascii="Times" w:eastAsia="Batang" w:hAnsi="Times"/>
      <w:szCs w:val="24"/>
      <w:lang w:val="en-GB" w:eastAsia="en-US"/>
    </w:rPr>
  </w:style>
  <w:style w:type="character" w:customStyle="1" w:styleId="TANChar">
    <w:name w:val="TAN Char"/>
    <w:link w:val="TAN"/>
    <w:qFormat/>
    <w:locked/>
    <w:rsid w:val="00C02A15"/>
    <w:rPr>
      <w:rFonts w:ascii="Arial" w:eastAsia="Malgun Gothic" w:hAnsi="Arial" w:cs="Arial"/>
      <w:sz w:val="18"/>
      <w:szCs w:val="18"/>
    </w:rPr>
  </w:style>
  <w:style w:type="character" w:customStyle="1" w:styleId="16">
    <w:name w:val="16"/>
    <w:qFormat/>
    <w:rsid w:val="00C02A15"/>
    <w:rPr>
      <w:rFonts w:ascii="Times New Roman" w:hAnsi="Times New Roman" w:cs="Times New Roman" w:hint="default"/>
      <w:color w:val="0000FF"/>
      <w:u w:val="single"/>
    </w:rPr>
  </w:style>
  <w:style w:type="paragraph" w:customStyle="1" w:styleId="CRCoverPage">
    <w:name w:val="CR Cover Page"/>
    <w:qFormat/>
    <w:rsid w:val="00C02A15"/>
    <w:pPr>
      <w:spacing w:after="120"/>
      <w:jc w:val="both"/>
    </w:pPr>
    <w:rPr>
      <w:rFonts w:ascii="Arial" w:eastAsia="PMingLiU" w:hAnsi="Arial" w:cs="Times New Roman"/>
      <w:sz w:val="20"/>
      <w:szCs w:val="20"/>
      <w:lang w:val="en-GB"/>
    </w:rPr>
  </w:style>
  <w:style w:type="character" w:customStyle="1" w:styleId="Mention1">
    <w:name w:val="Mention1"/>
    <w:uiPriority w:val="99"/>
    <w:unhideWhenUsed/>
    <w:rsid w:val="00C02A15"/>
    <w:rPr>
      <w:color w:val="2B579A"/>
      <w:shd w:val="clear" w:color="auto" w:fill="E6E6E6"/>
    </w:rPr>
  </w:style>
  <w:style w:type="character" w:customStyle="1" w:styleId="12">
    <w:name w:val="列表段落 字符1"/>
    <w:aliases w:val="Bullet list 字符"/>
    <w:uiPriority w:val="34"/>
    <w:qFormat/>
    <w:rsid w:val="00C02A15"/>
    <w:rPr>
      <w:sz w:val="22"/>
      <w:szCs w:val="22"/>
    </w:rPr>
  </w:style>
  <w:style w:type="table" w:customStyle="1" w:styleId="1-31">
    <w:name w:val="グリッド (表) 1 淡色 - アクセント 31"/>
    <w:basedOn w:val="TableNormal"/>
    <w:uiPriority w:val="46"/>
    <w:qFormat/>
    <w:rsid w:val="00C02A15"/>
    <w:pPr>
      <w:spacing w:after="0" w:line="240" w:lineRule="auto"/>
    </w:pPr>
    <w:rPr>
      <w:rFonts w:ascii="CG Times (WN)" w:eastAsia="SimSun" w:hAnsi="CG Times (WN)" w:cs="Times New Roman"/>
      <w:sz w:val="20"/>
      <w:szCs w:val="20"/>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paragraph" w:customStyle="1" w:styleId="Observation">
    <w:name w:val="Observation"/>
    <w:basedOn w:val="Normal"/>
    <w:link w:val="ObservationChar"/>
    <w:qFormat/>
    <w:rsid w:val="00C02A15"/>
    <w:pPr>
      <w:widowControl w:val="0"/>
      <w:numPr>
        <w:numId w:val="55"/>
      </w:numPr>
      <w:tabs>
        <w:tab w:val="left" w:pos="1701"/>
      </w:tabs>
      <w:overflowPunct/>
      <w:autoSpaceDE/>
      <w:autoSpaceDN/>
      <w:adjustRightInd/>
      <w:spacing w:after="160" w:line="259" w:lineRule="auto"/>
      <w:jc w:val="both"/>
      <w:textAlignment w:val="auto"/>
    </w:pPr>
    <w:rPr>
      <w:rFonts w:ascii="Calibri" w:hAnsi="Calibri"/>
      <w:b/>
      <w:bCs/>
      <w:kern w:val="2"/>
      <w:sz w:val="21"/>
      <w:szCs w:val="22"/>
      <w:lang w:eastAsia="zh-CN"/>
    </w:rPr>
  </w:style>
  <w:style w:type="character" w:customStyle="1" w:styleId="ObservationChar">
    <w:name w:val="Observation Char"/>
    <w:link w:val="Observation"/>
    <w:qFormat/>
    <w:locked/>
    <w:rsid w:val="00C02A15"/>
    <w:rPr>
      <w:rFonts w:ascii="Calibri" w:eastAsia="SimSun" w:hAnsi="Calibri" w:cs="Times New Roman"/>
      <w:b/>
      <w:bCs/>
      <w:kern w:val="2"/>
      <w:sz w:val="21"/>
      <w:lang w:eastAsia="zh-CN"/>
    </w:rPr>
  </w:style>
  <w:style w:type="paragraph" w:customStyle="1" w:styleId="Tabletext">
    <w:name w:val="Table_text"/>
    <w:basedOn w:val="Normal"/>
    <w:link w:val="TabletextChar"/>
    <w:qFormat/>
    <w:rsid w:val="00570B7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9" w:lineRule="auto"/>
      <w:textAlignment w:val="auto"/>
    </w:pPr>
    <w:rPr>
      <w:rFonts w:ascii="Calibri" w:hAnsi="Calibri" w:cs="Arial"/>
      <w:sz w:val="22"/>
      <w:szCs w:val="22"/>
      <w:lang w:val="fr-FR" w:eastAsia="ko-KR"/>
    </w:rPr>
  </w:style>
  <w:style w:type="character" w:customStyle="1" w:styleId="TabletextChar">
    <w:name w:val="Table_text Char"/>
    <w:link w:val="Tabletext"/>
    <w:qFormat/>
    <w:locked/>
    <w:rsid w:val="00570B7F"/>
    <w:rPr>
      <w:rFonts w:ascii="Calibri" w:eastAsia="SimSun" w:hAnsi="Calibri" w:cs="Arial"/>
      <w:lang w:val="fr-FR" w:eastAsia="ko-KR"/>
    </w:rPr>
  </w:style>
  <w:style w:type="paragraph" w:customStyle="1" w:styleId="2">
    <w:name w:val="列出段落2"/>
    <w:basedOn w:val="Normal"/>
    <w:link w:val="a4"/>
    <w:uiPriority w:val="34"/>
    <w:qFormat/>
    <w:rsid w:val="00570B7F"/>
    <w:pPr>
      <w:suppressAutoHyphens/>
      <w:overflowPunct/>
      <w:autoSpaceDE/>
      <w:autoSpaceDN/>
      <w:adjustRightInd/>
      <w:spacing w:after="50"/>
      <w:ind w:left="840"/>
      <w:textAlignment w:val="auto"/>
    </w:pPr>
    <w:rPr>
      <w:rFonts w:ascii="Cambria" w:eastAsia="SimHei" w:hAnsi="Cambria" w:cs="SimSun"/>
    </w:rPr>
  </w:style>
  <w:style w:type="character" w:customStyle="1" w:styleId="a4">
    <w:name w:val="列出段落 字符"/>
    <w:link w:val="2"/>
    <w:uiPriority w:val="34"/>
    <w:qFormat/>
    <w:rsid w:val="00570B7F"/>
    <w:rPr>
      <w:rFonts w:ascii="Cambria" w:eastAsia="SimHei" w:hAnsi="Cambria" w:cs="SimSu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16719">
      <w:bodyDiv w:val="1"/>
      <w:marLeft w:val="0"/>
      <w:marRight w:val="0"/>
      <w:marTop w:val="0"/>
      <w:marBottom w:val="0"/>
      <w:divBdr>
        <w:top w:val="none" w:sz="0" w:space="0" w:color="auto"/>
        <w:left w:val="none" w:sz="0" w:space="0" w:color="auto"/>
        <w:bottom w:val="none" w:sz="0" w:space="0" w:color="auto"/>
        <w:right w:val="none" w:sz="0" w:space="0" w:color="auto"/>
      </w:divBdr>
    </w:div>
    <w:div w:id="146439496">
      <w:bodyDiv w:val="1"/>
      <w:marLeft w:val="0"/>
      <w:marRight w:val="0"/>
      <w:marTop w:val="0"/>
      <w:marBottom w:val="0"/>
      <w:divBdr>
        <w:top w:val="none" w:sz="0" w:space="0" w:color="auto"/>
        <w:left w:val="none" w:sz="0" w:space="0" w:color="auto"/>
        <w:bottom w:val="none" w:sz="0" w:space="0" w:color="auto"/>
        <w:right w:val="none" w:sz="0" w:space="0" w:color="auto"/>
      </w:divBdr>
    </w:div>
    <w:div w:id="222254920">
      <w:bodyDiv w:val="1"/>
      <w:marLeft w:val="0"/>
      <w:marRight w:val="0"/>
      <w:marTop w:val="0"/>
      <w:marBottom w:val="0"/>
      <w:divBdr>
        <w:top w:val="none" w:sz="0" w:space="0" w:color="auto"/>
        <w:left w:val="none" w:sz="0" w:space="0" w:color="auto"/>
        <w:bottom w:val="none" w:sz="0" w:space="0" w:color="auto"/>
        <w:right w:val="none" w:sz="0" w:space="0" w:color="auto"/>
      </w:divBdr>
    </w:div>
    <w:div w:id="283779433">
      <w:bodyDiv w:val="1"/>
      <w:marLeft w:val="0"/>
      <w:marRight w:val="0"/>
      <w:marTop w:val="0"/>
      <w:marBottom w:val="0"/>
      <w:divBdr>
        <w:top w:val="none" w:sz="0" w:space="0" w:color="auto"/>
        <w:left w:val="none" w:sz="0" w:space="0" w:color="auto"/>
        <w:bottom w:val="none" w:sz="0" w:space="0" w:color="auto"/>
        <w:right w:val="none" w:sz="0" w:space="0" w:color="auto"/>
      </w:divBdr>
    </w:div>
    <w:div w:id="462426118">
      <w:bodyDiv w:val="1"/>
      <w:marLeft w:val="0"/>
      <w:marRight w:val="0"/>
      <w:marTop w:val="0"/>
      <w:marBottom w:val="0"/>
      <w:divBdr>
        <w:top w:val="none" w:sz="0" w:space="0" w:color="auto"/>
        <w:left w:val="none" w:sz="0" w:space="0" w:color="auto"/>
        <w:bottom w:val="none" w:sz="0" w:space="0" w:color="auto"/>
        <w:right w:val="none" w:sz="0" w:space="0" w:color="auto"/>
      </w:divBdr>
    </w:div>
    <w:div w:id="587158664">
      <w:bodyDiv w:val="1"/>
      <w:marLeft w:val="0"/>
      <w:marRight w:val="0"/>
      <w:marTop w:val="0"/>
      <w:marBottom w:val="0"/>
      <w:divBdr>
        <w:top w:val="none" w:sz="0" w:space="0" w:color="auto"/>
        <w:left w:val="none" w:sz="0" w:space="0" w:color="auto"/>
        <w:bottom w:val="none" w:sz="0" w:space="0" w:color="auto"/>
        <w:right w:val="none" w:sz="0" w:space="0" w:color="auto"/>
      </w:divBdr>
    </w:div>
    <w:div w:id="826748493">
      <w:bodyDiv w:val="1"/>
      <w:marLeft w:val="0"/>
      <w:marRight w:val="0"/>
      <w:marTop w:val="0"/>
      <w:marBottom w:val="0"/>
      <w:divBdr>
        <w:top w:val="none" w:sz="0" w:space="0" w:color="auto"/>
        <w:left w:val="none" w:sz="0" w:space="0" w:color="auto"/>
        <w:bottom w:val="none" w:sz="0" w:space="0" w:color="auto"/>
        <w:right w:val="none" w:sz="0" w:space="0" w:color="auto"/>
      </w:divBdr>
    </w:div>
    <w:div w:id="941457259">
      <w:bodyDiv w:val="1"/>
      <w:marLeft w:val="0"/>
      <w:marRight w:val="0"/>
      <w:marTop w:val="0"/>
      <w:marBottom w:val="0"/>
      <w:divBdr>
        <w:top w:val="none" w:sz="0" w:space="0" w:color="auto"/>
        <w:left w:val="none" w:sz="0" w:space="0" w:color="auto"/>
        <w:bottom w:val="none" w:sz="0" w:space="0" w:color="auto"/>
        <w:right w:val="none" w:sz="0" w:space="0" w:color="auto"/>
      </w:divBdr>
    </w:div>
    <w:div w:id="1440222519">
      <w:bodyDiv w:val="1"/>
      <w:marLeft w:val="0"/>
      <w:marRight w:val="0"/>
      <w:marTop w:val="0"/>
      <w:marBottom w:val="0"/>
      <w:divBdr>
        <w:top w:val="none" w:sz="0" w:space="0" w:color="auto"/>
        <w:left w:val="none" w:sz="0" w:space="0" w:color="auto"/>
        <w:bottom w:val="none" w:sz="0" w:space="0" w:color="auto"/>
        <w:right w:val="none" w:sz="0" w:space="0" w:color="auto"/>
      </w:divBdr>
    </w:div>
    <w:div w:id="2048525850">
      <w:bodyDiv w:val="1"/>
      <w:marLeft w:val="0"/>
      <w:marRight w:val="0"/>
      <w:marTop w:val="0"/>
      <w:marBottom w:val="0"/>
      <w:divBdr>
        <w:top w:val="none" w:sz="0" w:space="0" w:color="auto"/>
        <w:left w:val="none" w:sz="0" w:space="0" w:color="auto"/>
        <w:bottom w:val="none" w:sz="0" w:space="0" w:color="auto"/>
        <w:right w:val="none" w:sz="0" w:space="0" w:color="auto"/>
      </w:divBdr>
    </w:div>
    <w:div w:id="2050373245">
      <w:bodyDiv w:val="1"/>
      <w:marLeft w:val="0"/>
      <w:marRight w:val="0"/>
      <w:marTop w:val="0"/>
      <w:marBottom w:val="0"/>
      <w:divBdr>
        <w:top w:val="none" w:sz="0" w:space="0" w:color="auto"/>
        <w:left w:val="none" w:sz="0" w:space="0" w:color="auto"/>
        <w:bottom w:val="none" w:sz="0" w:space="0" w:color="auto"/>
        <w:right w:val="none" w:sz="0" w:space="0" w:color="auto"/>
      </w:divBdr>
      <w:divsChild>
        <w:div w:id="1843274811">
          <w:marLeft w:val="0"/>
          <w:marRight w:val="0"/>
          <w:marTop w:val="0"/>
          <w:marBottom w:val="0"/>
          <w:divBdr>
            <w:top w:val="none" w:sz="0" w:space="0" w:color="auto"/>
            <w:left w:val="none" w:sz="0" w:space="0" w:color="auto"/>
            <w:bottom w:val="none" w:sz="0" w:space="0" w:color="auto"/>
            <w:right w:val="none" w:sz="0" w:space="0" w:color="auto"/>
          </w:divBdr>
          <w:divsChild>
            <w:div w:id="1446384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emf"/><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header" Target="header1.xml"/><Relationship Id="rId30" Type="http://schemas.openxmlformats.org/officeDocument/2006/relationships/footer" Target="footer2.xml"/><Relationship Id="rId35" Type="http://schemas.microsoft.com/office/2019/05/relationships/documenttasks" Target="documenttasks/documenttasks1.xml"/><Relationship Id="rId8" Type="http://schemas.openxmlformats.org/officeDocument/2006/relationships/webSettings" Target="webSettings.xml"/></Relationships>
</file>

<file path=word/documenttasks/documenttasks1.xml><?xml version="1.0" encoding="utf-8"?>
<t:Tasks xmlns:t="http://schemas.microsoft.com/office/tasks/2019/documenttasks" xmlns:oel="http://schemas.microsoft.com/office/2019/extlst">
  <t:Task id="{76A4D7E6-DA68-472D-BA44-6562E1A9EA55}">
    <t:Anchor>
      <t:Comment id="1483740817"/>
    </t:Anchor>
    <t:History>
      <t:Event id="{FC7E38A1-C547-4400-9A25-C9B71F05ECB5}" time="2022-04-29T04:07:50.249Z">
        <t:Attribution userId="S::seunghee.han@intel.com::043235cf-c7c7-47b3-8562-4b72359e071d" userProvider="AD" userName="Han, Seunghee"/>
        <t:Anchor>
          <t:Comment id="1483740817"/>
        </t:Anchor>
        <t:Create/>
      </t:Event>
      <t:Event id="{0F6582DA-11D3-4CEA-8375-91D059761FE7}" time="2022-04-29T04:07:50.249Z">
        <t:Attribution userId="S::seunghee.han@intel.com::043235cf-c7c7-47b3-8562-4b72359e071d" userProvider="AD" userName="Han, Seunghee"/>
        <t:Anchor>
          <t:Comment id="1483740817"/>
        </t:Anchor>
        <t:Assign userId="S::debdeep.chatterjee@intel.com::653ea47a-4e48-4a19-ac6a-b007ec7e73b7" userProvider="AD" userName="Chatterjee, Debdeep"/>
      </t:Event>
      <t:Event id="{23BB9456-DCF2-43BC-90EB-C3EEC77F5DF3}" time="2022-04-29T04:07:50.249Z">
        <t:Attribution userId="S::seunghee.han@intel.com::043235cf-c7c7-47b3-8562-4b72359e071d" userProvider="AD" userName="Han, Seunghee"/>
        <t:Anchor>
          <t:Comment id="1483740817"/>
        </t:Anchor>
        <t:SetTitle title="@Chatterjee, Debdeep , what is assumption for the number of antennas? Also given the larger number of antennas to separate Tx/Rx, do we also consider massive MIMO scenario in macro?"/>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b813fb6-1347-4985-ab36-6575371b00b3">
      <Terms xmlns="http://schemas.microsoft.com/office/infopath/2007/PartnerControls"/>
    </lcf76f155ced4ddcb4097134ff3c332f>
    <TaxCatchAll xmlns="a7bc6c04-a6f3-4b85-abcc-278c78dc556b"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5" ma:contentTypeDescription="Create a new document." ma:contentTypeScope="" ma:versionID="bda872a3eb89a5c1b3cf05922ed982a9">
  <xsd:schema xmlns:xsd="http://www.w3.org/2001/XMLSchema" xmlns:xs="http://www.w3.org/2001/XMLSchema" xmlns:p="http://schemas.microsoft.com/office/2006/metadata/properties" xmlns:ns2="2ff76fbf-12b9-4337-ad3b-122e2d975ade" xmlns:ns3="ab813fb6-1347-4985-ab36-6575371b00b3" xmlns:ns4="a7bc6c04-a6f3-4b85-abcc-278c78dc556b" targetNamespace="http://schemas.microsoft.com/office/2006/metadata/properties" ma:root="true" ma:fieldsID="9a4027c38c1f682816e93be3d88122a2" ns2:_="" ns3:_="" ns4:_="">
    <xsd:import namespace="2ff76fbf-12b9-4337-ad3b-122e2d975ade"/>
    <xsd:import namespace="ab813fb6-1347-4985-ab36-6575371b00b3"/>
    <xsd:import namespace="a7bc6c04-a6f3-4b85-abcc-278c78dc556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89e3642b-1c7b-49e7-86a1-ad3d8e1ed713}" ma:internalName="TaxCatchAll" ma:showField="CatchAllData" ma:web="2ff76fbf-12b9-4337-ad3b-122e2d975ad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4B5DA62-B3D4-4676-86E5-836679B5FC47}">
  <ds:schemaRefs>
    <ds:schemaRef ds:uri="http://schemas.openxmlformats.org/officeDocument/2006/bibliography"/>
  </ds:schemaRefs>
</ds:datastoreItem>
</file>

<file path=customXml/itemProps2.xml><?xml version="1.0" encoding="utf-8"?>
<ds:datastoreItem xmlns:ds="http://schemas.openxmlformats.org/officeDocument/2006/customXml" ds:itemID="{84A6FB50-06A7-4961-A239-AF8790851955}">
  <ds:schemaRefs>
    <ds:schemaRef ds:uri="http://schemas.microsoft.com/office/2006/metadata/properties"/>
    <ds:schemaRef ds:uri="http://schemas.microsoft.com/office/infopath/2007/PartnerControls"/>
    <ds:schemaRef ds:uri="ab813fb6-1347-4985-ab36-6575371b00b3"/>
    <ds:schemaRef ds:uri="a7bc6c04-a6f3-4b85-abcc-278c78dc556b"/>
  </ds:schemaRefs>
</ds:datastoreItem>
</file>

<file path=customXml/itemProps3.xml><?xml version="1.0" encoding="utf-8"?>
<ds:datastoreItem xmlns:ds="http://schemas.openxmlformats.org/officeDocument/2006/customXml" ds:itemID="{B04613D3-8DBA-4A1B-8B14-9857BB97F77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a7bc6c04-a6f3-4b85-abcc-278c78dc55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E4267D8-CEB7-40BC-BD62-D9815BAFD38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120</TotalTime>
  <Pages>13</Pages>
  <Words>1944</Words>
  <Characters>11081</Characters>
  <Application>Microsoft Office Word</Application>
  <DocSecurity>0</DocSecurity>
  <Lines>92</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Salvatore Talarico</dc:creator>
  <cp:keywords/>
  <dc:description/>
  <cp:lastModifiedBy>Panteleev, Sergey</cp:lastModifiedBy>
  <cp:revision>18</cp:revision>
  <dcterms:created xsi:type="dcterms:W3CDTF">2023-05-16T14:02:00Z</dcterms:created>
  <dcterms:modified xsi:type="dcterms:W3CDTF">2023-05-22T15:26:00Z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0x010100E0B0DDEA5689E843A77FF07E023D2573</vt:lpwstr>
  </property>
  <property fmtid="{D5CDD505-2E9C-101B-9397-08002B2CF9AE}" pid="3" name="MediaServiceImageTags">
    <vt:lpwstr/>
  </property>
</Properties>
</file>